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180D5641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CE0576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6C4069F9" w14:textId="1858A02F" w:rsidR="00070B2A" w:rsidRPr="00303E03" w:rsidRDefault="00070B2A" w:rsidP="00070B2A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 Science de la matiere       Fillière : Chimie       Spécialité</w:t>
      </w:r>
      <w:r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 :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Chimie analytique</w:t>
      </w:r>
    </w:p>
    <w:p w14:paraId="7E2E67A5" w14:textId="77777777" w:rsidR="00070B2A" w:rsidRPr="00303E03" w:rsidRDefault="00070B2A" w:rsidP="00070B2A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554B1E40" w14:textId="77777777" w:rsidR="00070B2A" w:rsidRDefault="00070B2A" w:rsidP="00070B2A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3/ Master 2</w:t>
      </w:r>
    </w:p>
    <w:p w14:paraId="3DD45A16" w14:textId="77777777" w:rsidR="00070B2A" w:rsidRDefault="00070B2A" w:rsidP="00070B2A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>
        <w:rPr>
          <w:rFonts w:asciiTheme="majorHAnsi" w:hAnsiTheme="majorHAnsi"/>
          <w:b/>
          <w:bCs/>
          <w:sz w:val="24"/>
          <w:szCs w:val="24"/>
        </w:rPr>
        <w:t>2025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40AD6B3A" w:rsidR="005E1FEE" w:rsidRDefault="00740E28" w:rsidP="00EC1251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EC1251">
        <w:rPr>
          <w:b/>
          <w:bCs/>
          <w:color w:val="FF0000"/>
          <w:sz w:val="28"/>
          <w:szCs w:val="28"/>
        </w:rPr>
        <w:t xml:space="preserve"> K6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1446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EC1251" w:rsidRPr="000215B2" w14:paraId="7283AAEF" w14:textId="77777777" w:rsidTr="00CF5785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0A42CB45" w14:textId="3F7CDBE6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30CE449B" w14:textId="340CEB7C" w:rsidR="00EC1251" w:rsidRPr="001446FE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Procédés d’Oxydation</w:t>
            </w:r>
          </w:p>
          <w:p w14:paraId="1427AD97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Avancée et analyses</w:t>
            </w:r>
          </w:p>
          <w:p w14:paraId="373ED17E" w14:textId="513B42E9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Ghorab/ Delimi</w:t>
            </w:r>
            <w:r w:rsidRPr="00DA65AF">
              <w:rPr>
                <w:rFonts w:asciiTheme="minorBidi" w:hAnsiTheme="minorBidi"/>
                <w:color w:val="FF0000"/>
                <w:sz w:val="20"/>
                <w:szCs w:val="20"/>
              </w:rPr>
              <w:t> </w:t>
            </w:r>
            <w:r w:rsidRPr="00DA65A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14:paraId="0CCE67F1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18BED5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135DBA47" w14:textId="77777777" w:rsidR="00EC1251" w:rsidRPr="00070B2A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 xml:space="preserve"> Management</w:t>
            </w:r>
          </w:p>
          <w:p w14:paraId="0DBFF646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Environnemental et Normes</w:t>
            </w:r>
          </w:p>
          <w:p w14:paraId="7FF78F0F" w14:textId="1857874E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BENSID</w:t>
            </w:r>
          </w:p>
        </w:tc>
        <w:tc>
          <w:tcPr>
            <w:tcW w:w="2552" w:type="dxa"/>
          </w:tcPr>
          <w:p w14:paraId="08CA811D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EF367F" w14:textId="27F1FE4F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1F85A8AB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Techniques d’analyses des boues et leurs traitements</w:t>
            </w:r>
          </w:p>
          <w:p w14:paraId="57382CCE" w14:textId="2A8B5E1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CHERIFI</w:t>
            </w:r>
          </w:p>
        </w:tc>
        <w:tc>
          <w:tcPr>
            <w:tcW w:w="2551" w:type="dxa"/>
          </w:tcPr>
          <w:p w14:paraId="4CAC8386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1BCC81" w14:textId="03D86148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1251" w:rsidRPr="000215B2" w14:paraId="04A37BF0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7E2AA8A8" w14:textId="09B5ED53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540563E3" w14:textId="235E4DB7" w:rsidR="00EC1251" w:rsidRPr="001446FE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</w:p>
          <w:p w14:paraId="1CCEE974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Environnemental et Normes</w:t>
            </w:r>
          </w:p>
          <w:p w14:paraId="1E852186" w14:textId="2858BB25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BENSID</w:t>
            </w:r>
          </w:p>
        </w:tc>
        <w:tc>
          <w:tcPr>
            <w:tcW w:w="2693" w:type="dxa"/>
          </w:tcPr>
          <w:p w14:paraId="37AC1ECC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038CE8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04651C7C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 xml:space="preserve"> Déchets solides : analyses et traitements</w:t>
            </w:r>
          </w:p>
          <w:p w14:paraId="36AE39D8" w14:textId="481ADF9D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ACIDI</w:t>
            </w:r>
          </w:p>
        </w:tc>
        <w:tc>
          <w:tcPr>
            <w:tcW w:w="2552" w:type="dxa"/>
          </w:tcPr>
          <w:p w14:paraId="0D3720DE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B0E9FD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48204990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Techniques d’analyses et traitements des eaux</w:t>
            </w:r>
          </w:p>
          <w:p w14:paraId="19B2F2C8" w14:textId="77777777" w:rsidR="00EC1251" w:rsidRPr="00DA65AF" w:rsidRDefault="00EC1251" w:rsidP="00EC12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HAZOURLI </w:t>
            </w:r>
          </w:p>
          <w:p w14:paraId="1F4F8DFF" w14:textId="60AF8222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A8E785" w14:textId="06602276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B791E0" w14:textId="4645B5CA" w:rsidR="00EC1251" w:rsidRPr="00DA65AF" w:rsidRDefault="00EC1251" w:rsidP="00EC125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14:paraId="5EC69DE0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1251" w:rsidRPr="000215B2" w14:paraId="14DC9F27" w14:textId="77777777" w:rsidTr="00EF4BCD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68BEB7A8" w14:textId="7798908E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2E3A62D0" w14:textId="32EE8056" w:rsidR="00EC1251" w:rsidRPr="001446FE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Procédés d’Oxydation</w:t>
            </w:r>
          </w:p>
          <w:p w14:paraId="700ED479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Avancée et analyses</w:t>
            </w:r>
          </w:p>
          <w:p w14:paraId="28226187" w14:textId="03FA2B8F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Ghorab/ Delimi</w:t>
            </w:r>
            <w:r w:rsidRPr="00DA65AF">
              <w:rPr>
                <w:rFonts w:asciiTheme="minorBidi" w:hAnsiTheme="minorBidi"/>
                <w:color w:val="FF0000"/>
                <w:sz w:val="20"/>
                <w:szCs w:val="20"/>
              </w:rPr>
              <w:t> </w:t>
            </w:r>
            <w:r w:rsidRPr="00DA65A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14:paraId="254EF4D8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3A086A" w14:textId="5D61BCD9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3C450BD5" w14:textId="0996B1B8" w:rsidR="00EC1251" w:rsidRPr="001446FE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Procédés d’Oxydation</w:t>
            </w:r>
          </w:p>
          <w:p w14:paraId="6CD07010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Avancée et analyses</w:t>
            </w:r>
          </w:p>
          <w:p w14:paraId="2ADABBFB" w14:textId="1367FAE5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Ghorab/ Delimi</w:t>
            </w:r>
            <w:r w:rsidRPr="00DA65AF">
              <w:rPr>
                <w:rFonts w:asciiTheme="minorBidi" w:hAnsiTheme="minorBidi"/>
                <w:color w:val="FF0000"/>
                <w:sz w:val="20"/>
                <w:szCs w:val="20"/>
              </w:rPr>
              <w:t> </w:t>
            </w:r>
            <w:r w:rsidRPr="00DA65A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2" w:type="dxa"/>
          </w:tcPr>
          <w:p w14:paraId="61943102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5C0212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0B053B7F" w14:textId="0D29101E" w:rsidR="00EC1251" w:rsidRPr="001446FE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Chimie Analytique</w:t>
            </w:r>
          </w:p>
          <w:p w14:paraId="7AFDAA8E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Organique</w:t>
            </w:r>
          </w:p>
          <w:p w14:paraId="658D597D" w14:textId="752ED868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LIACHA</w:t>
            </w:r>
          </w:p>
        </w:tc>
        <w:tc>
          <w:tcPr>
            <w:tcW w:w="2551" w:type="dxa"/>
            <w:vAlign w:val="center"/>
          </w:tcPr>
          <w:p w14:paraId="2CFF2BEB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54479834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Anglais</w:t>
            </w:r>
          </w:p>
          <w:p w14:paraId="108AEFD9" w14:textId="59A6F5C1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Ghorab</w:t>
            </w:r>
          </w:p>
        </w:tc>
        <w:tc>
          <w:tcPr>
            <w:tcW w:w="2552" w:type="dxa"/>
            <w:vAlign w:val="center"/>
          </w:tcPr>
          <w:p w14:paraId="3D20229C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1251" w:rsidRPr="000215B2" w14:paraId="2EBB0EA8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5891D804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68749ADA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Techniques de Séparation membranaire et analyses</w:t>
            </w:r>
          </w:p>
          <w:p w14:paraId="76F90B58" w14:textId="5C65990D" w:rsidR="00EC1251" w:rsidRPr="00F20C87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DELIMI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78230F97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7419FE1A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Analyses de Polluants chimiques</w:t>
            </w:r>
          </w:p>
          <w:p w14:paraId="4B352E1F" w14:textId="3CDE9643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Dr. BOUTAMINE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67300A3E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22AE30" w14:textId="72815894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0E3FD50B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 xml:space="preserve"> Déchets solides : analyses et traitements</w:t>
            </w:r>
          </w:p>
          <w:p w14:paraId="52373E8A" w14:textId="41DCBF7E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ACIDI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231DBA5" w14:textId="3DC408A2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1E44E66D" w14:textId="01B5B01C" w:rsidR="00EC1251" w:rsidRPr="00070B2A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Chimie Analytique</w:t>
            </w:r>
          </w:p>
          <w:p w14:paraId="43F07553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Organique</w:t>
            </w:r>
          </w:p>
          <w:p w14:paraId="2C6727D3" w14:textId="2131122F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LIACHA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1251" w:rsidRPr="000215B2" w14:paraId="4C750F8D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54465AF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4A024A0A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Techniques d’analyses des boues et leurs traitements</w:t>
            </w:r>
          </w:p>
          <w:p w14:paraId="7FA3D210" w14:textId="54DF4536" w:rsidR="00EC1251" w:rsidRPr="00F20C87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ACIDI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2E08A8CC" w14:textId="77777777" w:rsidR="00EC1251" w:rsidRPr="00070B2A" w:rsidRDefault="00EC1251" w:rsidP="00EC125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B48BEF" w14:textId="77777777" w:rsidR="00EC1251" w:rsidRDefault="00EC1251" w:rsidP="00EC1251">
            <w:pPr>
              <w:tabs>
                <w:tab w:val="left" w:pos="190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 xml:space="preserve">TP </w:t>
            </w:r>
          </w:p>
          <w:p w14:paraId="48949D22" w14:textId="77777777" w:rsidR="00EC1251" w:rsidRDefault="00EC1251" w:rsidP="00EC1251">
            <w:pPr>
              <w:tabs>
                <w:tab w:val="left" w:pos="190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B2A">
              <w:rPr>
                <w:rFonts w:cstheme="minorHAnsi"/>
                <w:b/>
                <w:bCs/>
                <w:sz w:val="20"/>
                <w:szCs w:val="20"/>
              </w:rPr>
              <w:t>Techniques de Séparation membranaire</w:t>
            </w:r>
          </w:p>
          <w:p w14:paraId="17CC1EF0" w14:textId="085D0BFA" w:rsidR="00EC1251" w:rsidRPr="00070B2A" w:rsidRDefault="00EC1251" w:rsidP="00EC1251">
            <w:pPr>
              <w:tabs>
                <w:tab w:val="left" w:pos="190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DELIMI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7B5BD6DA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0D4E6C8C" w14:textId="77777777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46FE">
              <w:rPr>
                <w:rFonts w:cstheme="minorHAnsi"/>
                <w:b/>
                <w:bCs/>
                <w:sz w:val="20"/>
                <w:szCs w:val="20"/>
              </w:rPr>
              <w:t>Techniques d’analyses et traitements des eaux</w:t>
            </w:r>
          </w:p>
          <w:p w14:paraId="4578665A" w14:textId="14A6FA5F" w:rsidR="00EC1251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Pr. HAZOURLI</w:t>
            </w: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319DA95C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EC1251" w:rsidRPr="000215B2" w:rsidRDefault="00EC1251" w:rsidP="00EC12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8785" w14:textId="77777777" w:rsidR="00EF5518" w:rsidRDefault="00EF5518" w:rsidP="00056445">
      <w:pPr>
        <w:spacing w:after="0" w:line="240" w:lineRule="auto"/>
      </w:pPr>
      <w:r>
        <w:separator/>
      </w:r>
    </w:p>
  </w:endnote>
  <w:endnote w:type="continuationSeparator" w:id="0">
    <w:p w14:paraId="54BFCD4D" w14:textId="77777777" w:rsidR="00EF5518" w:rsidRDefault="00EF5518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51E69" w14:textId="77777777" w:rsidR="00EF5518" w:rsidRDefault="00EF5518" w:rsidP="00056445">
      <w:pPr>
        <w:spacing w:after="0" w:line="240" w:lineRule="auto"/>
      </w:pPr>
      <w:r>
        <w:separator/>
      </w:r>
    </w:p>
  </w:footnote>
  <w:footnote w:type="continuationSeparator" w:id="0">
    <w:p w14:paraId="617D4438" w14:textId="77777777" w:rsidR="00EF5518" w:rsidRDefault="00EF5518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70B2A"/>
    <w:rsid w:val="000B2190"/>
    <w:rsid w:val="001446FE"/>
    <w:rsid w:val="001E7877"/>
    <w:rsid w:val="00204704"/>
    <w:rsid w:val="00227C2C"/>
    <w:rsid w:val="00235F1D"/>
    <w:rsid w:val="002401EC"/>
    <w:rsid w:val="00250791"/>
    <w:rsid w:val="00291B31"/>
    <w:rsid w:val="00292E3D"/>
    <w:rsid w:val="002C70AD"/>
    <w:rsid w:val="002E49D4"/>
    <w:rsid w:val="00303E03"/>
    <w:rsid w:val="00316744"/>
    <w:rsid w:val="0036491B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300AD"/>
    <w:rsid w:val="008747ED"/>
    <w:rsid w:val="00874F7A"/>
    <w:rsid w:val="00885EF2"/>
    <w:rsid w:val="008A3435"/>
    <w:rsid w:val="008D662A"/>
    <w:rsid w:val="008D6AA9"/>
    <w:rsid w:val="009022B9"/>
    <w:rsid w:val="0092047A"/>
    <w:rsid w:val="00921009"/>
    <w:rsid w:val="009556AC"/>
    <w:rsid w:val="009926CB"/>
    <w:rsid w:val="009A1E5A"/>
    <w:rsid w:val="009D16DF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BF1BE7"/>
    <w:rsid w:val="00C05962"/>
    <w:rsid w:val="00C077C4"/>
    <w:rsid w:val="00C07B4E"/>
    <w:rsid w:val="00C2145A"/>
    <w:rsid w:val="00CE0576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C1251"/>
    <w:rsid w:val="00ED0415"/>
    <w:rsid w:val="00EF5518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2023-01-08T21:35:00Z</cp:lastPrinted>
  <dcterms:created xsi:type="dcterms:W3CDTF">2025-09-02T21:25:00Z</dcterms:created>
  <dcterms:modified xsi:type="dcterms:W3CDTF">2025-09-15T17:14:00Z</dcterms:modified>
</cp:coreProperties>
</file>