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CC0F36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8.3pt;width:474pt;height:61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" filled="f" strokecolor="#243f60" strokeweight="2pt">
            <v:textbox>
              <w:txbxContent>
                <w:p w:rsidR="004768E6" w:rsidRDefault="004768E6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  <w:p w:rsidR="004768E6" w:rsidRPr="005B0CC5" w:rsidRDefault="004768E6" w:rsidP="00214D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Matière :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eastAsia="fr-FR"/>
                    </w:rPr>
                    <w:t xml:space="preserve">Chimie1 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CC0F36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" filled="f" strokecolor="#243f60" strokeweight="2pt"/>
        </w:pict>
      </w:r>
    </w:p>
    <w:p w:rsidR="006A6907" w:rsidRPr="00AA2B35" w:rsidRDefault="006A6907" w:rsidP="00184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1840C8">
        <w:rPr>
          <w:rFonts w:ascii="Times New Roman" w:hAnsi="Times New Roman" w:cs="Times New Roman"/>
          <w:sz w:val="28"/>
          <w:szCs w:val="28"/>
        </w:rPr>
        <w:t>Sciences de la Matières</w:t>
      </w:r>
      <w:r w:rsidR="00DA5D6A">
        <w:rPr>
          <w:rFonts w:ascii="Times New Roman" w:hAnsi="Times New Roman" w:cs="Times New Roman" w:hint="cs"/>
          <w:sz w:val="28"/>
          <w:szCs w:val="28"/>
          <w:rtl/>
          <w:lang w:bidi="ar-DZ"/>
        </w:rPr>
        <w:t>.</w:t>
      </w:r>
      <w:r w:rsidRPr="00AA2B35">
        <w:rPr>
          <w:rFonts w:ascii="Times New Roman" w:hAnsi="Times New Roman" w:cs="Times New Roman"/>
          <w:sz w:val="28"/>
          <w:szCs w:val="28"/>
        </w:rPr>
        <w:t>Filière</w:t>
      </w:r>
      <w:r w:rsidR="00754F82">
        <w:rPr>
          <w:rFonts w:ascii="Times New Roman" w:hAnsi="Times New Roman" w:cs="Times New Roman"/>
          <w:sz w:val="28"/>
          <w:szCs w:val="28"/>
        </w:rPr>
        <w:t>: /</w:t>
      </w:r>
    </w:p>
    <w:p w:rsidR="006A6907" w:rsidRPr="00AA2B35" w:rsidRDefault="006A6907" w:rsidP="00754F82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Spécialité: </w:t>
      </w:r>
      <w:r w:rsidR="00754F82">
        <w:rPr>
          <w:rFonts w:ascii="Times New Roman" w:hAnsi="Times New Roman" w:cs="Times New Roman"/>
          <w:sz w:val="28"/>
          <w:szCs w:val="28"/>
        </w:rPr>
        <w:t>/</w:t>
      </w:r>
    </w:p>
    <w:p w:rsidR="005C1071" w:rsidRPr="00AA2B35" w:rsidRDefault="006A6907" w:rsidP="001E4EA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Semestre:</w:t>
      </w:r>
      <w:r w:rsidR="00653D42">
        <w:rPr>
          <w:rFonts w:ascii="Times New Roman" w:hAnsi="Times New Roman" w:cs="Times New Roman"/>
          <w:sz w:val="28"/>
          <w:szCs w:val="28"/>
        </w:rPr>
        <w:t>2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Pr="00AA2B35">
        <w:rPr>
          <w:rFonts w:ascii="Times New Roman" w:hAnsi="Times New Roman" w:cs="Times New Roman"/>
          <w:sz w:val="28"/>
          <w:szCs w:val="28"/>
        </w:rPr>
        <w:t>aire :</w:t>
      </w:r>
      <w:r w:rsidR="00344D93">
        <w:rPr>
          <w:rFonts w:ascii="Times New Roman" w:hAnsi="Times New Roman" w:cs="Times New Roman"/>
          <w:sz w:val="28"/>
          <w:szCs w:val="28"/>
        </w:rPr>
        <w:t>20</w:t>
      </w:r>
      <w:r w:rsidR="00702834">
        <w:rPr>
          <w:rFonts w:ascii="Times New Roman" w:hAnsi="Times New Roman" w:cs="Times New Roman"/>
          <w:sz w:val="28"/>
          <w:szCs w:val="28"/>
        </w:rPr>
        <w:t>2</w:t>
      </w:r>
      <w:r w:rsidR="001E4EA1">
        <w:rPr>
          <w:rFonts w:ascii="Times New Roman" w:hAnsi="Times New Roman" w:cs="Times New Roman"/>
          <w:sz w:val="28"/>
          <w:szCs w:val="28"/>
        </w:rPr>
        <w:t>5</w:t>
      </w:r>
      <w:r w:rsidR="00344D93">
        <w:rPr>
          <w:rFonts w:ascii="Times New Roman" w:hAnsi="Times New Roman" w:cs="Times New Roman"/>
          <w:sz w:val="28"/>
          <w:szCs w:val="28"/>
        </w:rPr>
        <w:t>/202</w:t>
      </w:r>
      <w:r w:rsidR="001E4EA1">
        <w:rPr>
          <w:rFonts w:ascii="Times New Roman" w:hAnsi="Times New Roman" w:cs="Times New Roman"/>
          <w:sz w:val="28"/>
          <w:szCs w:val="28"/>
        </w:rPr>
        <w:t>6</w:t>
      </w:r>
    </w:p>
    <w:p w:rsidR="00300D25" w:rsidRDefault="00CC0F36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" strokeweight="3pt">
            <v:textbox>
              <w:txbxContent>
                <w:p w:rsidR="004768E6" w:rsidRPr="002A751A" w:rsidRDefault="004768E6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4D93" w:rsidRDefault="006A6907" w:rsidP="0021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A00A54">
        <w:rPr>
          <w:rFonts w:ascii="Times New Roman" w:hAnsi="Times New Roman" w:cs="Times New Roman"/>
          <w:bCs/>
          <w:sz w:val="28"/>
          <w:szCs w:val="28"/>
          <w:lang w:eastAsia="fr-FR"/>
        </w:rPr>
        <w:t>Chimie</w:t>
      </w:r>
      <w:r w:rsidR="00214DE9">
        <w:rPr>
          <w:rFonts w:ascii="Times New Roman" w:hAnsi="Times New Roman" w:cs="Times New Roman"/>
          <w:bCs/>
          <w:sz w:val="28"/>
          <w:szCs w:val="28"/>
          <w:lang w:eastAsia="fr-FR"/>
        </w:rPr>
        <w:t>1</w:t>
      </w:r>
    </w:p>
    <w:p w:rsidR="006A6907" w:rsidRPr="00AA2B35" w:rsidRDefault="006A6907" w:rsidP="00344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Unité d’enseignement: </w:t>
      </w:r>
      <w:r w:rsidR="00754F82">
        <w:rPr>
          <w:rFonts w:ascii="Times New Roman" w:hAnsi="Times New Roman" w:cs="Times New Roman"/>
          <w:sz w:val="28"/>
          <w:szCs w:val="28"/>
        </w:rPr>
        <w:t>Fondamental</w:t>
      </w:r>
    </w:p>
    <w:p w:rsidR="006A6907" w:rsidRPr="00AA2B35" w:rsidRDefault="006A6907" w:rsidP="00607C83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607C83">
        <w:rPr>
          <w:rFonts w:ascii="Times New Roman" w:hAnsi="Times New Roman" w:cs="Times New Roman"/>
          <w:sz w:val="28"/>
          <w:szCs w:val="28"/>
        </w:rPr>
        <w:t>6</w:t>
      </w:r>
      <w:r w:rsidR="002A751A">
        <w:rPr>
          <w:rFonts w:ascii="Times New Roman" w:hAnsi="Times New Roman" w:cs="Times New Roman"/>
          <w:sz w:val="28"/>
          <w:szCs w:val="28"/>
        </w:rPr>
        <w:t xml:space="preserve">                  Coefficient : </w:t>
      </w:r>
      <w:r w:rsidR="00E9163A">
        <w:rPr>
          <w:rFonts w:ascii="Times New Roman" w:hAnsi="Times New Roman" w:cs="Times New Roman"/>
          <w:sz w:val="28"/>
          <w:szCs w:val="28"/>
        </w:rPr>
        <w:t>3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</w:p>
    <w:p w:rsidR="006A6907" w:rsidRPr="00AA2B35" w:rsidRDefault="006A6907" w:rsidP="00653D4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653D42">
        <w:rPr>
          <w:rFonts w:ascii="Times New Roman" w:hAnsi="Times New Roman" w:cs="Times New Roman"/>
          <w:sz w:val="28"/>
          <w:szCs w:val="28"/>
        </w:rPr>
        <w:t>1</w:t>
      </w:r>
      <w:r w:rsidR="00B903A5">
        <w:rPr>
          <w:rFonts w:ascii="Times New Roman" w:hAnsi="Times New Roman" w:cs="Times New Roman"/>
          <w:sz w:val="28"/>
          <w:szCs w:val="28"/>
        </w:rPr>
        <w:t>h</w:t>
      </w:r>
      <w:r w:rsidR="00653D42">
        <w:rPr>
          <w:rFonts w:ascii="Times New Roman" w:hAnsi="Times New Roman" w:cs="Times New Roman"/>
          <w:sz w:val="28"/>
          <w:szCs w:val="28"/>
        </w:rPr>
        <w:t>30</w:t>
      </w:r>
      <w:r w:rsidR="00E9163A">
        <w:rPr>
          <w:rFonts w:ascii="Times New Roman" w:hAnsi="Times New Roman" w:cs="Times New Roman"/>
          <w:sz w:val="28"/>
          <w:szCs w:val="28"/>
        </w:rPr>
        <w:t>*2</w:t>
      </w:r>
    </w:p>
    <w:p w:rsidR="006A6907" w:rsidRPr="00AA2B35" w:rsidRDefault="006A6907" w:rsidP="00FB40C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B903A5">
        <w:rPr>
          <w:rFonts w:ascii="Times New Roman" w:hAnsi="Times New Roman" w:cs="Times New Roman"/>
          <w:sz w:val="28"/>
          <w:szCs w:val="28"/>
        </w:rPr>
        <w:t>1h30</w:t>
      </w:r>
    </w:p>
    <w:p w:rsidR="006A6907" w:rsidRDefault="006A6907" w:rsidP="00FB40C2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CC0F36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204.05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" strokeweight="3pt">
            <v:textbox>
              <w:txbxContent>
                <w:p w:rsidR="004768E6" w:rsidRPr="002A751A" w:rsidRDefault="004768E6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11636B" w:rsidP="00AA2B35">
      <w:pPr>
        <w:spacing w:after="0" w:line="240" w:lineRule="auto"/>
        <w:rPr>
          <w:sz w:val="28"/>
          <w:szCs w:val="28"/>
        </w:rPr>
      </w:pPr>
    </w:p>
    <w:p w:rsidR="006A6907" w:rsidRPr="00AA2B35" w:rsidRDefault="00AC0B10" w:rsidP="00E43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A00A54">
        <w:rPr>
          <w:rFonts w:ascii="Times New Roman" w:hAnsi="Times New Roman" w:cs="Times New Roman"/>
          <w:sz w:val="28"/>
          <w:szCs w:val="28"/>
        </w:rPr>
        <w:t>Blida Rafika-MCB</w:t>
      </w:r>
    </w:p>
    <w:p w:rsidR="006A6907" w:rsidRPr="00AA2B35" w:rsidRDefault="006A6907" w:rsidP="00AD45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AD4570">
        <w:rPr>
          <w:rFonts w:ascii="Times New Roman" w:hAnsi="Times New Roman" w:cs="Times New Roman"/>
          <w:sz w:val="28"/>
          <w:szCs w:val="28"/>
        </w:rPr>
        <w:t>bloc (S)</w:t>
      </w:r>
    </w:p>
    <w:p w:rsidR="006A6907" w:rsidRPr="00AA2B35" w:rsidRDefault="006A6907" w:rsidP="00E434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Email : </w:t>
      </w:r>
      <w:r w:rsidR="00AD4570">
        <w:rPr>
          <w:rFonts w:ascii="Times New Roman" w:hAnsi="Times New Roman" w:cs="Times New Roman"/>
          <w:sz w:val="28"/>
          <w:szCs w:val="28"/>
        </w:rPr>
        <w:t>blidarafika@yahoo.fr</w:t>
      </w:r>
    </w:p>
    <w:p w:rsidR="006A6907" w:rsidRPr="00AA2B35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AA2B35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B903A5" w:rsidRDefault="00AC0B10" w:rsidP="00B903A5">
      <w:pPr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 du cours :</w:t>
      </w:r>
    </w:p>
    <w:p w:rsidR="00B903A5" w:rsidRDefault="00E9163A" w:rsidP="00B903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« Salle I15</w:t>
      </w:r>
      <w:r w:rsidR="00B903A5">
        <w:rPr>
          <w:rFonts w:ascii="Times New Roman" w:hAnsi="Times New Roman" w:cs="Times New Roman"/>
          <w:sz w:val="28"/>
          <w:szCs w:val="28"/>
        </w:rPr>
        <w:t> »</w:t>
      </w:r>
    </w:p>
    <w:p w:rsidR="0011636B" w:rsidRDefault="0011636B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7C1EF5" w:rsidRDefault="007C1EF5" w:rsidP="005C1071">
      <w:pPr>
        <w:jc w:val="both"/>
      </w:pPr>
    </w:p>
    <w:p w:rsidR="009B0F8C" w:rsidRDefault="00CC0F36" w:rsidP="005C1071">
      <w:pPr>
        <w:jc w:val="both"/>
      </w:pPr>
      <w:r w:rsidRPr="00CC0F36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" strokeweight="3pt">
            <v:textbox>
              <w:txbxContent>
                <w:p w:rsidR="004768E6" w:rsidRPr="002A751A" w:rsidRDefault="004768E6" w:rsidP="0070283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  <w:r w:rsidRPr="00CC0F36"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9.35pt;margin-top:15.75pt;width:474pt;height:206.2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" filled="f" strokecolor="#243f60" strokeweight="2pt"/>
        </w:pict>
      </w:r>
    </w:p>
    <w:p w:rsidR="007F195E" w:rsidRDefault="007F195E" w:rsidP="00AA2B35">
      <w:pPr>
        <w:spacing w:after="0" w:line="240" w:lineRule="auto"/>
        <w:jc w:val="both"/>
      </w:pPr>
    </w:p>
    <w:p w:rsidR="005D21D4" w:rsidRDefault="009B0F8C" w:rsidP="00BD1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F5">
        <w:rPr>
          <w:rFonts w:ascii="Times New Roman" w:hAnsi="Times New Roman" w:cs="Times New Roman"/>
          <w:b/>
          <w:bCs/>
          <w:sz w:val="28"/>
          <w:szCs w:val="28"/>
        </w:rPr>
        <w:t>Prérequis</w:t>
      </w:r>
      <w:r w:rsidRPr="00AA2B35">
        <w:rPr>
          <w:rFonts w:ascii="Times New Roman" w:hAnsi="Times New Roman" w:cs="Times New Roman"/>
          <w:sz w:val="28"/>
          <w:szCs w:val="28"/>
        </w:rPr>
        <w:t> :</w:t>
      </w:r>
      <w:r w:rsidR="00A351E5" w:rsidRPr="00A351E5">
        <w:rPr>
          <w:rFonts w:ascii="Times New Roman" w:hAnsi="Times New Roman" w:cs="Times New Roman"/>
          <w:sz w:val="24"/>
          <w:szCs w:val="24"/>
        </w:rPr>
        <w:t>la maitrise des notions fondamentales de la mathématique(analyse, algèbre)</w:t>
      </w:r>
      <w:r w:rsidR="005D21D4">
        <w:rPr>
          <w:rFonts w:ascii="Arial" w:hAnsi="Arial"/>
          <w:color w:val="4A474B"/>
        </w:rPr>
        <w:t>et de chimie générale</w:t>
      </w:r>
    </w:p>
    <w:p w:rsidR="009B0F8C" w:rsidRPr="00AA2B35" w:rsidRDefault="0011636B" w:rsidP="008706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EF5">
        <w:rPr>
          <w:rFonts w:ascii="Times New Roman" w:hAnsi="Times New Roman" w:cs="Times New Roman"/>
          <w:b/>
          <w:bCs/>
          <w:sz w:val="28"/>
          <w:szCs w:val="28"/>
        </w:rPr>
        <w:t>Objectif général du la matière d’enseignement :</w:t>
      </w:r>
      <w:r w:rsidR="005B55C9" w:rsidRPr="005B55C9">
        <w:rPr>
          <w:rFonts w:ascii="Times New Roman" w:hAnsi="Times New Roman" w:cs="Times New Roman"/>
          <w:sz w:val="24"/>
          <w:szCs w:val="24"/>
        </w:rPr>
        <w:t>L</w:t>
      </w:r>
      <w:r w:rsidR="005B55C9">
        <w:rPr>
          <w:rFonts w:ascii="Times New Roman" w:hAnsi="Times New Roman" w:cs="Times New Roman"/>
          <w:sz w:val="24"/>
          <w:szCs w:val="24"/>
        </w:rPr>
        <w:t>’</w:t>
      </w:r>
      <w:r w:rsidR="005B55C9" w:rsidRPr="005B55C9">
        <w:rPr>
          <w:rFonts w:ascii="Times New Roman" w:hAnsi="Times New Roman" w:cs="Times New Roman"/>
          <w:sz w:val="24"/>
          <w:szCs w:val="24"/>
        </w:rPr>
        <w:t>acquisition</w:t>
      </w:r>
      <w:r w:rsidR="005B55C9">
        <w:rPr>
          <w:rFonts w:ascii="Times New Roman" w:hAnsi="Times New Roman" w:cs="Times New Roman"/>
          <w:sz w:val="24"/>
          <w:szCs w:val="24"/>
        </w:rPr>
        <w:t xml:space="preserve"> des notions de basse la </w:t>
      </w:r>
      <w:r w:rsidR="00870601" w:rsidRPr="00870601">
        <w:rPr>
          <w:rFonts w:asciiTheme="majorBidi" w:hAnsiTheme="majorBidi" w:cstheme="majorBidi"/>
          <w:color w:val="4A474B"/>
        </w:rPr>
        <w:t>de chimie</w:t>
      </w:r>
      <w:r w:rsidR="005B55C9">
        <w:rPr>
          <w:rFonts w:ascii="Times New Roman" w:hAnsi="Times New Roman" w:cs="Times New Roman"/>
          <w:sz w:val="24"/>
          <w:szCs w:val="24"/>
        </w:rPr>
        <w:t>.</w:t>
      </w:r>
    </w:p>
    <w:p w:rsidR="005B55C9" w:rsidRDefault="009B0F8C" w:rsidP="00BD1FE2">
      <w:pPr>
        <w:spacing w:before="120" w:after="0" w:line="240" w:lineRule="auto"/>
        <w:jc w:val="both"/>
        <w:rPr>
          <w:rFonts w:asciiTheme="majorBidi" w:eastAsia="Times New Roman" w:hAnsiTheme="majorBidi" w:cstheme="majorBidi"/>
          <w:color w:val="202122"/>
          <w:sz w:val="24"/>
          <w:szCs w:val="24"/>
          <w:lang w:eastAsia="fr-FR"/>
        </w:rPr>
      </w:pPr>
      <w:r w:rsidRPr="007C1EF5">
        <w:rPr>
          <w:rFonts w:ascii="Times New Roman" w:hAnsi="Times New Roman" w:cs="Times New Roman"/>
          <w:b/>
          <w:bCs/>
          <w:sz w:val="28"/>
          <w:szCs w:val="28"/>
        </w:rPr>
        <w:t>Objectifs d’apprentissage</w:t>
      </w:r>
      <w:r w:rsidRPr="00AA2B35"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11636B" w:rsidRPr="007C1EF5" w:rsidRDefault="00BD1FE2" w:rsidP="007C1EF5">
      <w:pPr>
        <w:pStyle w:val="NormalWeb"/>
        <w:shd w:val="clear" w:color="auto" w:fill="FFFFFF"/>
        <w:spacing w:before="0" w:beforeAutospacing="0" w:after="360" w:afterAutospacing="0" w:line="360" w:lineRule="atLeast"/>
        <w:rPr>
          <w:rFonts w:asciiTheme="majorBidi" w:hAnsiTheme="majorBidi" w:cstheme="majorBidi"/>
          <w:color w:val="4A474B"/>
        </w:rPr>
      </w:pPr>
      <w:r w:rsidRPr="00BD1FE2">
        <w:rPr>
          <w:rFonts w:asciiTheme="majorBidi" w:hAnsiTheme="majorBidi" w:cstheme="majorBidi"/>
          <w:color w:val="4A474B"/>
        </w:rPr>
        <w:t xml:space="preserve">L’enseignement de cette matière permet à l’étudiant de découvrir le monde microscopique notamment les constituants de la matière </w:t>
      </w:r>
      <w:r>
        <w:rPr>
          <w:rFonts w:asciiTheme="majorBidi" w:hAnsiTheme="majorBidi" w:cstheme="majorBidi"/>
          <w:color w:val="4A474B"/>
        </w:rPr>
        <w:t xml:space="preserve">on </w:t>
      </w:r>
      <w:r w:rsidRPr="00BD1FE2">
        <w:rPr>
          <w:rFonts w:asciiTheme="majorBidi" w:hAnsiTheme="majorBidi" w:cstheme="majorBidi"/>
          <w:color w:val="4A474B"/>
        </w:rPr>
        <w:t xml:space="preserve">décrivant l’atome et la liaison chimique, les éléments chimiques et le tableau périodique avec la quantification énergétique. Rendre les étudiants plus aptes à </w:t>
      </w:r>
      <w:r w:rsidR="00A520EB">
        <w:rPr>
          <w:rFonts w:asciiTheme="majorBidi" w:hAnsiTheme="majorBidi" w:cstheme="majorBidi"/>
          <w:color w:val="4A474B"/>
        </w:rPr>
        <w:t xml:space="preserve">expliquer les phénomènes produits au sein de l’atome et </w:t>
      </w:r>
      <w:r w:rsidRPr="00BD1FE2">
        <w:rPr>
          <w:rFonts w:asciiTheme="majorBidi" w:hAnsiTheme="majorBidi" w:cstheme="majorBidi"/>
          <w:color w:val="4A474B"/>
        </w:rPr>
        <w:t>résoudre des problèmes de chimie.</w:t>
      </w:r>
    </w:p>
    <w:p w:rsidR="00E434D7" w:rsidRDefault="00E434D7" w:rsidP="002075C5">
      <w:pPr>
        <w:jc w:val="both"/>
      </w:pPr>
    </w:p>
    <w:p w:rsidR="00E434D7" w:rsidRDefault="00E434D7" w:rsidP="002075C5">
      <w:pPr>
        <w:jc w:val="both"/>
      </w:pPr>
    </w:p>
    <w:p w:rsidR="00680AE8" w:rsidRDefault="00CC0F36" w:rsidP="002075C5">
      <w:pPr>
        <w:jc w:val="both"/>
      </w:pPr>
      <w:r w:rsidRPr="00CC0F36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6.15pt;margin-top:8.3pt;width:25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" strokeweight="3pt">
            <v:textbox>
              <w:txbxContent>
                <w:p w:rsidR="004768E6" w:rsidRPr="002A751A" w:rsidRDefault="004768E6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  <w:r w:rsidRPr="00CC0F36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19.1pt;width:481.5pt;height:277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" filled="f" strokecolor="#243f60" strokeweight="2pt"/>
        </w:pict>
      </w:r>
    </w:p>
    <w:p w:rsidR="00680AE8" w:rsidRDefault="00680AE8" w:rsidP="00680AE8">
      <w:pPr>
        <w:jc w:val="both"/>
      </w:pPr>
    </w:p>
    <w:p w:rsidR="00E434D7" w:rsidRPr="00140766" w:rsidRDefault="00E9163A" w:rsidP="008706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2834" w:rsidRPr="00702834">
        <w:rPr>
          <w:rFonts w:ascii="Times New Roman" w:hAnsi="Times New Roman" w:cs="Times New Roman"/>
          <w:b/>
          <w:bCs/>
        </w:rPr>
        <w:t>Chapitre I</w:t>
      </w:r>
      <w:r w:rsidR="00702834">
        <w:rPr>
          <w:rFonts w:ascii="Times New Roman" w:hAnsi="Times New Roman" w:cs="Times New Roman"/>
          <w:b/>
          <w:bCs/>
        </w:rPr>
        <w:t xml:space="preserve"> : </w:t>
      </w:r>
      <w:r w:rsidR="00870601">
        <w:rPr>
          <w:rFonts w:ascii="Times New Roman" w:hAnsi="Times New Roman" w:cs="Times New Roman"/>
          <w:b/>
          <w:bCs/>
        </w:rPr>
        <w:t>structure de l’atome</w:t>
      </w:r>
      <w:r w:rsidR="00702834">
        <w:rPr>
          <w:rFonts w:ascii="Times New Roman" w:hAnsi="Times New Roman" w:cs="Times New Roman"/>
          <w:b/>
          <w:bCs/>
        </w:rPr>
        <w:t xml:space="preserve"> : </w:t>
      </w:r>
      <w:r w:rsidR="00870601">
        <w:rPr>
          <w:rFonts w:ascii="Times New Roman" w:hAnsi="Times New Roman" w:cs="Times New Roman"/>
        </w:rPr>
        <w:t>le noyau - A</w:t>
      </w:r>
      <w:r w:rsidR="00702834" w:rsidRPr="00E870D7">
        <w:rPr>
          <w:rFonts w:ascii="Times New Roman" w:hAnsi="Times New Roman" w:cs="Times New Roman"/>
        </w:rPr>
        <w:t>t</w:t>
      </w:r>
      <w:r w:rsidR="00870601">
        <w:rPr>
          <w:rFonts w:ascii="Times New Roman" w:hAnsi="Times New Roman" w:cs="Times New Roman"/>
        </w:rPr>
        <w:t>ome, élément, masse atomique - Radioactivité, les réactions nucléaires</w:t>
      </w:r>
      <w:r w:rsidR="00E870D7">
        <w:rPr>
          <w:rFonts w:ascii="Times New Roman" w:hAnsi="Times New Roman" w:cs="Times New Roman"/>
        </w:rPr>
        <w:t>.</w:t>
      </w:r>
    </w:p>
    <w:p w:rsidR="00E434D7" w:rsidRPr="00E870D7" w:rsidRDefault="00E9163A" w:rsidP="00C56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</w:t>
      </w:r>
      <w:r w:rsidR="00E870D7" w:rsidRPr="00702834">
        <w:rPr>
          <w:rFonts w:ascii="Times New Roman" w:hAnsi="Times New Roman" w:cs="Times New Roman"/>
          <w:b/>
          <w:bCs/>
        </w:rPr>
        <w:t>Chapitre I</w:t>
      </w:r>
      <w:r w:rsidR="00E870D7">
        <w:rPr>
          <w:rFonts w:ascii="Times New Roman" w:hAnsi="Times New Roman" w:cs="Times New Roman"/>
          <w:b/>
          <w:bCs/>
        </w:rPr>
        <w:t xml:space="preserve">I : </w:t>
      </w:r>
      <w:r w:rsidR="00870601">
        <w:rPr>
          <w:rFonts w:ascii="Times New Roman" w:hAnsi="Times New Roman" w:cs="Times New Roman"/>
          <w:b/>
          <w:bCs/>
        </w:rPr>
        <w:t xml:space="preserve">Quantification de </w:t>
      </w:r>
      <w:r w:rsidR="00710F0C">
        <w:rPr>
          <w:rFonts w:ascii="Times New Roman" w:hAnsi="Times New Roman" w:cs="Times New Roman"/>
          <w:b/>
          <w:bCs/>
        </w:rPr>
        <w:t>l’énergie</w:t>
      </w:r>
      <w:r w:rsidR="00E870D7">
        <w:rPr>
          <w:rFonts w:ascii="Times New Roman" w:hAnsi="Times New Roman" w:cs="Times New Roman"/>
          <w:b/>
          <w:bCs/>
        </w:rPr>
        <w:t xml:space="preserve"> : </w:t>
      </w:r>
      <w:r w:rsidR="00710F0C">
        <w:rPr>
          <w:rFonts w:ascii="Times New Roman" w:hAnsi="Times New Roman" w:cs="Times New Roman"/>
        </w:rPr>
        <w:t>Modèle semi atomique -Modèle de BOHR - Insuffisance de l’approche classique –Eléments de la théorie quantique – Equation de Schrödinger – Les nombres quantiques – Probabilité de présences – A</w:t>
      </w:r>
      <w:r w:rsidR="00710F0C" w:rsidRPr="00E870D7">
        <w:rPr>
          <w:rFonts w:ascii="Times New Roman" w:hAnsi="Times New Roman" w:cs="Times New Roman"/>
        </w:rPr>
        <w:t>t</w:t>
      </w:r>
      <w:r w:rsidR="00710F0C">
        <w:rPr>
          <w:rFonts w:ascii="Times New Roman" w:hAnsi="Times New Roman" w:cs="Times New Roman"/>
        </w:rPr>
        <w:t>ome hydrogène et</w:t>
      </w:r>
      <w:r w:rsidR="00C56811">
        <w:rPr>
          <w:rFonts w:ascii="Times New Roman" w:hAnsi="Times New Roman" w:cs="Times New Roman"/>
        </w:rPr>
        <w:t>hydrogénoides - Orbitales atomiques – structure électronique –A</w:t>
      </w:r>
      <w:r w:rsidR="00C56811" w:rsidRPr="00E870D7">
        <w:rPr>
          <w:rFonts w:ascii="Times New Roman" w:hAnsi="Times New Roman" w:cs="Times New Roman"/>
        </w:rPr>
        <w:t>t</w:t>
      </w:r>
      <w:r w:rsidR="00C56811">
        <w:rPr>
          <w:rFonts w:ascii="Times New Roman" w:hAnsi="Times New Roman" w:cs="Times New Roman"/>
        </w:rPr>
        <w:t>ome polyélectronique (effet d’écran)</w:t>
      </w:r>
      <w:r w:rsidR="00710F0C">
        <w:rPr>
          <w:rFonts w:ascii="Times New Roman" w:hAnsi="Times New Roman" w:cs="Times New Roman"/>
        </w:rPr>
        <w:t>.</w:t>
      </w:r>
    </w:p>
    <w:p w:rsidR="00E434D7" w:rsidRPr="00AC794A" w:rsidRDefault="00E9163A" w:rsidP="00CA7E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</w:t>
      </w:r>
      <w:r w:rsidR="00AC794A" w:rsidRPr="00702834">
        <w:rPr>
          <w:rFonts w:ascii="Times New Roman" w:hAnsi="Times New Roman" w:cs="Times New Roman"/>
          <w:b/>
          <w:bCs/>
        </w:rPr>
        <w:t>Chapitre I</w:t>
      </w:r>
      <w:r w:rsidR="00AC794A">
        <w:rPr>
          <w:rFonts w:ascii="Times New Roman" w:hAnsi="Times New Roman" w:cs="Times New Roman"/>
          <w:b/>
          <w:bCs/>
        </w:rPr>
        <w:t xml:space="preserve">II : </w:t>
      </w:r>
      <w:r w:rsidR="00710F0C">
        <w:rPr>
          <w:rFonts w:ascii="Times New Roman" w:hAnsi="Times New Roman" w:cs="Times New Roman"/>
          <w:b/>
          <w:bCs/>
        </w:rPr>
        <w:t>classification périodique des éléments</w:t>
      </w:r>
      <w:r w:rsidR="00AC794A">
        <w:rPr>
          <w:rFonts w:ascii="Times New Roman" w:hAnsi="Times New Roman" w:cs="Times New Roman"/>
          <w:b/>
          <w:bCs/>
        </w:rPr>
        <w:t> :</w:t>
      </w:r>
      <w:r w:rsidR="00CA7EB6" w:rsidRPr="00CA7EB6">
        <w:rPr>
          <w:rFonts w:ascii="Times New Roman" w:hAnsi="Times New Roman" w:cs="Times New Roman"/>
        </w:rPr>
        <w:t>Périodicité</w:t>
      </w:r>
      <w:r w:rsidR="00CA7EB6">
        <w:rPr>
          <w:rFonts w:ascii="Times New Roman" w:hAnsi="Times New Roman" w:cs="Times New Roman"/>
        </w:rPr>
        <w:t>(période et groupe) – Propriétés chimiques (rayon atomique, énergie d’ionisation, affinité électronique, électronégativité)</w:t>
      </w:r>
      <w:r w:rsidR="00EB6BA8">
        <w:rPr>
          <w:rFonts w:ascii="Times New Roman" w:hAnsi="Times New Roman" w:cs="Times New Roman"/>
        </w:rPr>
        <w:t>.</w:t>
      </w:r>
    </w:p>
    <w:p w:rsidR="00E434D7" w:rsidRPr="00EB6BA8" w:rsidRDefault="00E9163A" w:rsidP="00332D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  <w:r w:rsidR="00AC794A" w:rsidRPr="00702834">
        <w:rPr>
          <w:rFonts w:ascii="Times New Roman" w:hAnsi="Times New Roman" w:cs="Times New Roman"/>
          <w:b/>
          <w:bCs/>
        </w:rPr>
        <w:t>Chapitre I</w:t>
      </w:r>
      <w:r w:rsidR="00AC794A">
        <w:rPr>
          <w:rFonts w:ascii="Times New Roman" w:hAnsi="Times New Roman" w:cs="Times New Roman"/>
          <w:b/>
          <w:bCs/>
        </w:rPr>
        <w:t xml:space="preserve">V : </w:t>
      </w:r>
      <w:r w:rsidR="00710F0C">
        <w:rPr>
          <w:rFonts w:ascii="Times New Roman" w:hAnsi="Times New Roman" w:cs="Times New Roman"/>
          <w:b/>
          <w:bCs/>
        </w:rPr>
        <w:t>la liaison chimique</w:t>
      </w:r>
      <w:r w:rsidR="00EB6BA8">
        <w:rPr>
          <w:rFonts w:ascii="Times New Roman" w:hAnsi="Times New Roman" w:cs="Times New Roman"/>
          <w:b/>
          <w:bCs/>
        </w:rPr>
        <w:t xml:space="preserve"> : </w:t>
      </w:r>
      <w:r w:rsidR="00CA7EB6">
        <w:rPr>
          <w:rFonts w:ascii="Times New Roman" w:hAnsi="Times New Roman" w:cs="Times New Roman"/>
        </w:rPr>
        <w:t>Modèle</w:t>
      </w:r>
      <w:r w:rsidR="00332D36">
        <w:rPr>
          <w:rFonts w:ascii="Times New Roman" w:hAnsi="Times New Roman" w:cs="Times New Roman"/>
        </w:rPr>
        <w:t xml:space="preserve"> classique– liaison covalente – orbitales moléculaires - (liaison σ et liaison п)-Diagramme énergétique des molécules, ordre de liaison- liaison ionique-Caractère ionique partiel – </w:t>
      </w:r>
      <w:r w:rsidR="0094674A">
        <w:rPr>
          <w:rFonts w:ascii="Times New Roman" w:hAnsi="Times New Roman" w:cs="Times New Roman"/>
        </w:rPr>
        <w:t>Hybridations</w:t>
      </w:r>
      <w:r w:rsidR="00332D36">
        <w:rPr>
          <w:rFonts w:ascii="Times New Roman" w:hAnsi="Times New Roman" w:cs="Times New Roman"/>
        </w:rPr>
        <w:t xml:space="preserve"> – Géométrie des molécules, méthode de </w:t>
      </w:r>
      <w:r w:rsidR="0094674A">
        <w:rPr>
          <w:rFonts w:ascii="Times New Roman" w:hAnsi="Times New Roman" w:cs="Times New Roman"/>
        </w:rPr>
        <w:t>Gillespie.</w:t>
      </w:r>
    </w:p>
    <w:p w:rsidR="00E434D7" w:rsidRPr="00140766" w:rsidRDefault="00E9163A" w:rsidP="00E434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</w:t>
      </w:r>
    </w:p>
    <w:p w:rsidR="00E434D7" w:rsidRDefault="00E434D7" w:rsidP="00680AE8">
      <w:pPr>
        <w:jc w:val="both"/>
      </w:pPr>
    </w:p>
    <w:p w:rsidR="00E434D7" w:rsidRDefault="00E434D7" w:rsidP="00680AE8">
      <w:pPr>
        <w:jc w:val="both"/>
      </w:pPr>
    </w:p>
    <w:p w:rsidR="00E434D7" w:rsidRDefault="00E434D7" w:rsidP="00680AE8">
      <w:pPr>
        <w:jc w:val="both"/>
      </w:pPr>
    </w:p>
    <w:p w:rsidR="00241D23" w:rsidRDefault="002075C5" w:rsidP="00E6788E">
      <w:pPr>
        <w:jc w:val="both"/>
      </w:pPr>
      <w:r>
        <w:t>I</w:t>
      </w:r>
      <w:r w:rsidR="007D36D4" w:rsidRPr="007D36D4">
        <w:rPr>
          <w:rFonts w:ascii="Times New Roman" w:hAnsi="Times New Roman" w:cs="Times New Roman"/>
          <w:sz w:val="20"/>
          <w:szCs w:val="20"/>
        </w:rPr>
        <w:t>nclure le contenu sur une autre page, si nécessaire</w:t>
      </w:r>
    </w:p>
    <w:p w:rsidR="00251B7B" w:rsidRDefault="00CC0F36" w:rsidP="007D36D4">
      <w:pPr>
        <w:jc w:val="both"/>
      </w:pPr>
      <w:r w:rsidRPr="00CC0F36">
        <w:rPr>
          <w:rFonts w:ascii="Times New Roman" w:hAnsi="Times New Roman" w:cs="Times New Roman"/>
          <w:noProof/>
          <w:lang w:eastAsia="fr-FR"/>
        </w:rPr>
        <w:lastRenderedPageBreak/>
        <w:pict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" filled="f" strokecolor="#243f60" strokeweight="2pt"/>
        </w:pict>
      </w:r>
      <w:r w:rsidRPr="00CC0F36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" strokeweight="3pt">
            <v:textbox>
              <w:txbxContent>
                <w:p w:rsidR="004768E6" w:rsidRPr="002A751A" w:rsidRDefault="004768E6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E9163A" w:rsidP="00653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3D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3D42"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E9163A" w:rsidP="0034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4D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4D93"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CC0F36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2.55pt;width:481.5pt;height:280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" strokeweight="3pt">
            <v:textbox>
              <w:txbxContent>
                <w:p w:rsidR="004768E6" w:rsidRPr="002A751A" w:rsidRDefault="004768E6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94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3"/>
        <w:gridCol w:w="2817"/>
        <w:gridCol w:w="2958"/>
      </w:tblGrid>
      <w:tr w:rsidR="00197540" w:rsidTr="00E24196">
        <w:trPr>
          <w:trHeight w:val="453"/>
        </w:trPr>
        <w:tc>
          <w:tcPr>
            <w:tcW w:w="6480" w:type="dxa"/>
            <w:gridSpan w:val="2"/>
            <w:vAlign w:val="center"/>
          </w:tcPr>
          <w:p w:rsidR="00197540" w:rsidRPr="004C5CAF" w:rsidRDefault="00197540" w:rsidP="00E24196">
            <w:pPr>
              <w:spacing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2958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E24196">
        <w:trPr>
          <w:trHeight w:val="533"/>
        </w:trPr>
        <w:tc>
          <w:tcPr>
            <w:tcW w:w="3663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81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958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E24196">
        <w:trPr>
          <w:trHeight w:val="550"/>
        </w:trPr>
        <w:tc>
          <w:tcPr>
            <w:tcW w:w="3663" w:type="dxa"/>
            <w:vAlign w:val="center"/>
          </w:tcPr>
          <w:p w:rsidR="00140766" w:rsidRPr="00140766" w:rsidRDefault="00E6788E" w:rsidP="003426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Chimie générale</w:t>
            </w:r>
          </w:p>
        </w:tc>
        <w:tc>
          <w:tcPr>
            <w:tcW w:w="2817" w:type="dxa"/>
            <w:vAlign w:val="center"/>
          </w:tcPr>
          <w:p w:rsidR="00197540" w:rsidRDefault="00E6788E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 Ouahas</w:t>
            </w:r>
          </w:p>
          <w:p w:rsidR="00E6788E" w:rsidRPr="00140766" w:rsidRDefault="00342626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Devallez</w:t>
            </w:r>
          </w:p>
        </w:tc>
        <w:tc>
          <w:tcPr>
            <w:tcW w:w="2958" w:type="dxa"/>
            <w:vAlign w:val="center"/>
          </w:tcPr>
          <w:p w:rsidR="00197540" w:rsidRPr="00140766" w:rsidRDefault="00D27673" w:rsidP="00E91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79A">
              <w:rPr>
                <w:rFonts w:asciiTheme="majorBidi" w:hAnsiTheme="majorBidi"/>
                <w:sz w:val="24"/>
                <w:szCs w:val="24"/>
              </w:rPr>
              <w:t>2003</w:t>
            </w:r>
          </w:p>
        </w:tc>
      </w:tr>
      <w:tr w:rsidR="00197540" w:rsidTr="00E24196">
        <w:trPr>
          <w:trHeight w:val="552"/>
        </w:trPr>
        <w:tc>
          <w:tcPr>
            <w:tcW w:w="6480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2958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E24196">
        <w:trPr>
          <w:trHeight w:val="506"/>
        </w:trPr>
        <w:tc>
          <w:tcPr>
            <w:tcW w:w="3663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l’ouvrage(1)</w:t>
            </w:r>
          </w:p>
        </w:tc>
        <w:tc>
          <w:tcPr>
            <w:tcW w:w="281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2958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E24196">
        <w:trPr>
          <w:trHeight w:val="522"/>
        </w:trPr>
        <w:tc>
          <w:tcPr>
            <w:tcW w:w="3663" w:type="dxa"/>
            <w:vAlign w:val="center"/>
          </w:tcPr>
          <w:p w:rsidR="00197540" w:rsidRPr="00140766" w:rsidRDefault="00D27673" w:rsidP="00E2419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27673">
              <w:rPr>
                <w:rFonts w:asciiTheme="majorBidi" w:hAnsiTheme="majorBidi"/>
                <w:sz w:val="24"/>
                <w:szCs w:val="24"/>
              </w:rPr>
              <w:t>Paul Arnaud, Chimie générale, du cours de chimie physique.</w:t>
            </w:r>
          </w:p>
        </w:tc>
        <w:tc>
          <w:tcPr>
            <w:tcW w:w="2817" w:type="dxa"/>
            <w:vAlign w:val="center"/>
          </w:tcPr>
          <w:p w:rsidR="00D27673" w:rsidRPr="00E24196" w:rsidRDefault="00D27673" w:rsidP="00E24196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24196">
              <w:rPr>
                <w:rFonts w:asciiTheme="majorBidi" w:hAnsiTheme="majorBidi" w:cstheme="majorBidi"/>
              </w:rPr>
              <w:t>F. Rouquérol - G.Chqmbqud</w:t>
            </w:r>
          </w:p>
          <w:p w:rsidR="00D27673" w:rsidRDefault="00D27673" w:rsidP="00E24196">
            <w:pPr>
              <w:spacing w:line="240" w:lineRule="auto"/>
            </w:pPr>
            <w:r w:rsidRPr="00E24196">
              <w:rPr>
                <w:rFonts w:asciiTheme="majorBidi" w:hAnsiTheme="majorBidi" w:cstheme="majorBidi"/>
              </w:rPr>
              <w:t>R.Lissillour - A.Boucekkine</w:t>
            </w:r>
          </w:p>
        </w:tc>
        <w:tc>
          <w:tcPr>
            <w:tcW w:w="2958" w:type="dxa"/>
            <w:vAlign w:val="center"/>
          </w:tcPr>
          <w:p w:rsidR="00E24196" w:rsidRDefault="00D27673" w:rsidP="00E24196">
            <w:pPr>
              <w:spacing w:after="0" w:line="240" w:lineRule="auto"/>
              <w:rPr>
                <w:rFonts w:asciiTheme="majorBidi" w:hAnsiTheme="majorBidi"/>
                <w:sz w:val="24"/>
                <w:szCs w:val="24"/>
              </w:rPr>
            </w:pPr>
            <w:r w:rsidRPr="00182BB6">
              <w:rPr>
                <w:rFonts w:asciiTheme="majorBidi" w:hAnsiTheme="majorBidi"/>
                <w:sz w:val="24"/>
                <w:szCs w:val="24"/>
              </w:rPr>
              <w:t>7</w:t>
            </w:r>
            <w:r>
              <w:rPr>
                <w:rFonts w:asciiTheme="majorBidi" w:hAnsiTheme="majorBidi"/>
                <w:sz w:val="24"/>
                <w:szCs w:val="24"/>
                <w:vertAlign w:val="superscript"/>
              </w:rPr>
              <w:t>e</w:t>
            </w:r>
            <w:r w:rsidRPr="00182BB6">
              <w:rPr>
                <w:rFonts w:asciiTheme="majorBidi" w:hAnsiTheme="majorBidi"/>
                <w:sz w:val="24"/>
                <w:szCs w:val="24"/>
              </w:rPr>
              <w:t>édition</w:t>
            </w:r>
          </w:p>
          <w:p w:rsidR="00E24196" w:rsidRDefault="00E24196" w:rsidP="00E24196">
            <w:pPr>
              <w:spacing w:after="0" w:line="240" w:lineRule="auto"/>
            </w:pPr>
          </w:p>
        </w:tc>
      </w:tr>
      <w:tr w:rsidR="00197540" w:rsidTr="00E24196">
        <w:trPr>
          <w:trHeight w:val="471"/>
        </w:trPr>
        <w:tc>
          <w:tcPr>
            <w:tcW w:w="3663" w:type="dxa"/>
            <w:vAlign w:val="center"/>
          </w:tcPr>
          <w:p w:rsidR="00197540" w:rsidRPr="001E4EA1" w:rsidRDefault="00D27673" w:rsidP="00E24196">
            <w:pPr>
              <w:pStyle w:val="Paragraphedeliste"/>
              <w:spacing w:line="360" w:lineRule="auto"/>
              <w:ind w:left="34"/>
              <w:rPr>
                <w:b/>
                <w:bCs/>
                <w:lang w:val="fr-FR"/>
              </w:rPr>
            </w:pPr>
            <w:r w:rsidRPr="00E24196">
              <w:rPr>
                <w:rFonts w:asciiTheme="majorBidi" w:hAnsiTheme="majorBidi"/>
                <w:lang w:val="fr-FR"/>
              </w:rPr>
              <w:t>Structure de la matière, Atomes, liaisons chimiques et cristallographie</w:t>
            </w:r>
          </w:p>
        </w:tc>
        <w:tc>
          <w:tcPr>
            <w:tcW w:w="2817" w:type="dxa"/>
            <w:vAlign w:val="center"/>
          </w:tcPr>
          <w:p w:rsidR="00197540" w:rsidRPr="00E24196" w:rsidRDefault="00E24196" w:rsidP="00E24196">
            <w:pPr>
              <w:spacing w:line="240" w:lineRule="auto"/>
              <w:rPr>
                <w:b/>
                <w:bCs/>
              </w:rPr>
            </w:pPr>
            <w:r>
              <w:rPr>
                <w:rFonts w:asciiTheme="majorBidi" w:hAnsiTheme="majorBidi"/>
              </w:rPr>
              <w:t>GUYMONT.M</w:t>
            </w:r>
          </w:p>
        </w:tc>
        <w:tc>
          <w:tcPr>
            <w:tcW w:w="2958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97540" w:rsidRPr="00140766" w:rsidTr="00E24196">
        <w:trPr>
          <w:trHeight w:val="480"/>
        </w:trPr>
        <w:tc>
          <w:tcPr>
            <w:tcW w:w="3663" w:type="dxa"/>
            <w:vAlign w:val="center"/>
          </w:tcPr>
          <w:p w:rsidR="00197540" w:rsidRPr="00342626" w:rsidRDefault="00197540" w:rsidP="00D276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7" w:type="dxa"/>
            <w:vAlign w:val="center"/>
          </w:tcPr>
          <w:p w:rsidR="00197540" w:rsidRPr="00342626" w:rsidRDefault="00197540" w:rsidP="00D276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Align w:val="center"/>
          </w:tcPr>
          <w:p w:rsidR="00653D42" w:rsidRPr="00342626" w:rsidRDefault="00653D42" w:rsidP="00653D42">
            <w:pPr>
              <w:spacing w:after="0" w:line="240" w:lineRule="auto"/>
            </w:pPr>
          </w:p>
        </w:tc>
      </w:tr>
    </w:tbl>
    <w:p w:rsidR="00241D23" w:rsidRDefault="00241D23" w:rsidP="002075C5">
      <w:pPr>
        <w:spacing w:after="0" w:line="240" w:lineRule="auto"/>
        <w:jc w:val="both"/>
        <w:rPr>
          <w:rtl/>
        </w:rPr>
      </w:pPr>
    </w:p>
    <w:p w:rsidR="007C1EF5" w:rsidRDefault="007C1EF5" w:rsidP="00251B7B">
      <w:pPr>
        <w:jc w:val="both"/>
      </w:pPr>
    </w:p>
    <w:p w:rsidR="007C1EF5" w:rsidRDefault="007C1EF5" w:rsidP="00251B7B">
      <w:pPr>
        <w:jc w:val="both"/>
      </w:pPr>
    </w:p>
    <w:p w:rsidR="007C1EF5" w:rsidRDefault="007C1EF5" w:rsidP="00251B7B">
      <w:pPr>
        <w:jc w:val="both"/>
      </w:pPr>
    </w:p>
    <w:p w:rsidR="007D36D4" w:rsidRPr="00342626" w:rsidRDefault="00CC0F36" w:rsidP="00251B7B">
      <w:pPr>
        <w:jc w:val="both"/>
      </w:pPr>
      <w:r w:rsidRPr="00CC0F36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6" o:spid="_x0000_s1033" type="#_x0000_t202" style="position:absolute;left:0;text-align:left;margin-left:92.65pt;margin-top:6.4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" strokeweight="3pt">
            <v:textbox>
              <w:txbxContent>
                <w:p w:rsidR="004768E6" w:rsidRPr="002A751A" w:rsidRDefault="007C1EF5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du</w:t>
                  </w:r>
                  <w:r w:rsidR="004768E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déroulement du cours</w:t>
                  </w:r>
                </w:p>
                <w:p w:rsidR="004768E6" w:rsidRPr="002A751A" w:rsidRDefault="004768E6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D36D4" w:rsidRPr="00342626" w:rsidRDefault="00CC0F36" w:rsidP="00251B7B">
      <w:pPr>
        <w:jc w:val="both"/>
      </w:pPr>
      <w:r w:rsidRPr="00CC0F36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0;margin-top:11.4pt;width:477.75pt;height:630.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" filled="f" strokecolor="#243f60" strokeweight="2pt">
            <w10:wrap anchorx="margin"/>
          </v:rect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ED7888" w:rsidRPr="002A751A" w:rsidTr="00197540">
        <w:tc>
          <w:tcPr>
            <w:tcW w:w="2268" w:type="dxa"/>
          </w:tcPr>
          <w:p w:rsidR="00ED7888" w:rsidRPr="002A751A" w:rsidRDefault="00ED7888" w:rsidP="00ED7888">
            <w:pPr>
              <w:spacing w:after="0" w:line="480" w:lineRule="auto"/>
              <w:jc w:val="both"/>
            </w:pPr>
            <w:r>
              <w:t>No 1</w:t>
            </w:r>
          </w:p>
        </w:tc>
        <w:tc>
          <w:tcPr>
            <w:tcW w:w="4253" w:type="dxa"/>
          </w:tcPr>
          <w:p w:rsidR="00ED7888" w:rsidRPr="00EA4844" w:rsidRDefault="004768E6" w:rsidP="004666DC">
            <w:pPr>
              <w:jc w:val="both"/>
              <w:rPr>
                <w:rFonts w:ascii="Times New Roman" w:hAnsi="Times New Roman" w:cs="Times New Roman"/>
              </w:rPr>
            </w:pPr>
            <w:r w:rsidRPr="00702834">
              <w:rPr>
                <w:rFonts w:ascii="Times New Roman" w:hAnsi="Times New Roman" w:cs="Times New Roman"/>
                <w:b/>
                <w:bCs/>
              </w:rPr>
              <w:t>Chapitre 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: structure de l’atome : </w:t>
            </w:r>
            <w:r>
              <w:rPr>
                <w:rFonts w:ascii="Times New Roman" w:hAnsi="Times New Roman" w:cs="Times New Roman"/>
              </w:rPr>
              <w:t>le noyau - A</w:t>
            </w:r>
            <w:r w:rsidRPr="00E870D7">
              <w:rPr>
                <w:rFonts w:ascii="Times New Roman" w:hAnsi="Times New Roman" w:cs="Times New Roman"/>
              </w:rPr>
              <w:t>t</w:t>
            </w:r>
            <w:r w:rsidR="004666DC">
              <w:rPr>
                <w:rFonts w:ascii="Times New Roman" w:hAnsi="Times New Roman" w:cs="Times New Roman"/>
              </w:rPr>
              <w:t>ome, élément, masse atomique.</w:t>
            </w:r>
          </w:p>
        </w:tc>
        <w:tc>
          <w:tcPr>
            <w:tcW w:w="2126" w:type="dxa"/>
          </w:tcPr>
          <w:p w:rsidR="00ED7888" w:rsidRPr="002A751A" w:rsidRDefault="004768E6" w:rsidP="00787284">
            <w:pPr>
              <w:spacing w:after="0" w:line="480" w:lineRule="auto"/>
              <w:jc w:val="both"/>
            </w:pPr>
            <w:r>
              <w:t>2</w:t>
            </w:r>
            <w:r w:rsidR="00787284">
              <w:t>4</w:t>
            </w:r>
            <w:r w:rsidR="007F3F55">
              <w:t>-</w:t>
            </w:r>
            <w:r>
              <w:t>2</w:t>
            </w:r>
            <w:r w:rsidR="00787284">
              <w:t>8</w:t>
            </w:r>
            <w:r w:rsidR="007F3F55">
              <w:t>/0</w:t>
            </w:r>
            <w:r>
              <w:t>9</w:t>
            </w:r>
            <w:r w:rsidR="007F3F55">
              <w:t>/202</w:t>
            </w:r>
            <w:r w:rsidR="001E4EA1">
              <w:t>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Pr="002A751A" w:rsidRDefault="007F3F55" w:rsidP="007F3F55">
            <w:pPr>
              <w:spacing w:after="0" w:line="480" w:lineRule="auto"/>
              <w:jc w:val="both"/>
            </w:pPr>
            <w:r>
              <w:t>No 2</w:t>
            </w:r>
          </w:p>
        </w:tc>
        <w:tc>
          <w:tcPr>
            <w:tcW w:w="4253" w:type="dxa"/>
          </w:tcPr>
          <w:p w:rsidR="007F3F55" w:rsidRPr="00EA4844" w:rsidRDefault="004768E6" w:rsidP="007F3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Radioactivité, les réactions nucléaires.</w:t>
            </w:r>
          </w:p>
        </w:tc>
        <w:tc>
          <w:tcPr>
            <w:tcW w:w="2126" w:type="dxa"/>
          </w:tcPr>
          <w:p w:rsidR="007F3F55" w:rsidRPr="002A751A" w:rsidRDefault="004768E6" w:rsidP="00787284">
            <w:pPr>
              <w:spacing w:after="0" w:line="480" w:lineRule="auto"/>
              <w:jc w:val="both"/>
            </w:pPr>
            <w:r>
              <w:t>0</w:t>
            </w:r>
            <w:r w:rsidR="00787284">
              <w:t>1</w:t>
            </w:r>
            <w:r w:rsidR="007F3F55">
              <w:t>-</w:t>
            </w:r>
            <w:r>
              <w:t>0</w:t>
            </w:r>
            <w:r w:rsidR="00787284">
              <w:t>5</w:t>
            </w:r>
            <w:r w:rsidR="007F3F55">
              <w:t>/</w:t>
            </w:r>
            <w:r>
              <w:t>10</w:t>
            </w:r>
            <w:r w:rsidR="007F3F55">
              <w:t>/</w:t>
            </w:r>
            <w:r w:rsidR="001E4EA1">
              <w:t>2025</w:t>
            </w:r>
          </w:p>
        </w:tc>
      </w:tr>
      <w:tr w:rsidR="004666DC" w:rsidRPr="002A751A" w:rsidTr="00197540">
        <w:tc>
          <w:tcPr>
            <w:tcW w:w="2268" w:type="dxa"/>
          </w:tcPr>
          <w:p w:rsidR="004666DC" w:rsidRDefault="004666DC" w:rsidP="007F3F55">
            <w:pPr>
              <w:spacing w:after="0" w:line="480" w:lineRule="auto"/>
              <w:jc w:val="both"/>
            </w:pPr>
            <w:r w:rsidRPr="008A7E09">
              <w:t xml:space="preserve">No </w:t>
            </w:r>
            <w:r>
              <w:t>3</w:t>
            </w:r>
          </w:p>
        </w:tc>
        <w:tc>
          <w:tcPr>
            <w:tcW w:w="4253" w:type="dxa"/>
          </w:tcPr>
          <w:p w:rsidR="004666DC" w:rsidRPr="00EA4844" w:rsidRDefault="004666DC" w:rsidP="007F3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réactions nucléaires.</w:t>
            </w:r>
          </w:p>
        </w:tc>
        <w:tc>
          <w:tcPr>
            <w:tcW w:w="2126" w:type="dxa"/>
          </w:tcPr>
          <w:p w:rsidR="004666DC" w:rsidRDefault="004666DC" w:rsidP="00787284">
            <w:pPr>
              <w:spacing w:after="0" w:line="480" w:lineRule="auto"/>
              <w:jc w:val="both"/>
            </w:pPr>
            <w:r>
              <w:t xml:space="preserve"> 0</w:t>
            </w:r>
            <w:r w:rsidR="00787284">
              <w:t>8</w:t>
            </w:r>
            <w:r>
              <w:t>/10/</w:t>
            </w:r>
            <w:r w:rsidR="001E4EA1">
              <w:t>2025</w:t>
            </w:r>
          </w:p>
        </w:tc>
      </w:tr>
      <w:tr w:rsidR="004768E6" w:rsidRPr="002A751A" w:rsidTr="00197540">
        <w:tc>
          <w:tcPr>
            <w:tcW w:w="2268" w:type="dxa"/>
          </w:tcPr>
          <w:p w:rsidR="004768E6" w:rsidRDefault="004768E6" w:rsidP="00A65BEE">
            <w:r w:rsidRPr="008A7E09">
              <w:t xml:space="preserve">No </w:t>
            </w:r>
            <w:r w:rsidR="00A65BEE">
              <w:t>4</w:t>
            </w:r>
          </w:p>
        </w:tc>
        <w:tc>
          <w:tcPr>
            <w:tcW w:w="4253" w:type="dxa"/>
          </w:tcPr>
          <w:p w:rsidR="004768E6" w:rsidRPr="00252CFF" w:rsidRDefault="004768E6" w:rsidP="004666DC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–</w:t>
            </w:r>
            <w:r w:rsidRPr="00252CFF">
              <w:rPr>
                <w:rFonts w:ascii="Times New Roman" w:hAnsi="Times New Roman" w:cs="Times New Roman"/>
                <w:b/>
                <w:bCs/>
              </w:rPr>
              <w:t xml:space="preserve"> Chapitre II : Quantification de l’énergie : </w:t>
            </w:r>
            <w:r w:rsidRPr="00252CFF">
              <w:rPr>
                <w:rFonts w:ascii="Times New Roman" w:hAnsi="Times New Roman" w:cs="Times New Roman"/>
              </w:rPr>
              <w:t xml:space="preserve">Modèle semi atomique - Modèle de BOHR - Insuffisance de l’approche classique ––- </w:t>
            </w:r>
          </w:p>
        </w:tc>
        <w:tc>
          <w:tcPr>
            <w:tcW w:w="2126" w:type="dxa"/>
          </w:tcPr>
          <w:p w:rsidR="004768E6" w:rsidRPr="002A751A" w:rsidRDefault="004768E6" w:rsidP="00787284">
            <w:pPr>
              <w:spacing w:after="0" w:line="480" w:lineRule="auto"/>
              <w:jc w:val="both"/>
            </w:pPr>
            <w:r>
              <w:t>1</w:t>
            </w:r>
            <w:r w:rsidR="00787284">
              <w:t>2</w:t>
            </w:r>
            <w:r>
              <w:t>-1</w:t>
            </w:r>
            <w:r w:rsidR="00787284">
              <w:t>5</w:t>
            </w:r>
            <w:r>
              <w:t>/10/</w:t>
            </w:r>
            <w:r w:rsidR="001E4EA1">
              <w:t>2025</w:t>
            </w:r>
          </w:p>
        </w:tc>
      </w:tr>
      <w:tr w:rsidR="004768E6" w:rsidRPr="002A751A" w:rsidTr="00197540">
        <w:tc>
          <w:tcPr>
            <w:tcW w:w="2268" w:type="dxa"/>
          </w:tcPr>
          <w:p w:rsidR="004768E6" w:rsidRDefault="004768E6" w:rsidP="00A65BEE">
            <w:r w:rsidRPr="008A7E09">
              <w:t xml:space="preserve">No </w:t>
            </w:r>
            <w:r w:rsidR="00A65BEE">
              <w:t>5</w:t>
            </w:r>
          </w:p>
        </w:tc>
        <w:tc>
          <w:tcPr>
            <w:tcW w:w="4253" w:type="dxa"/>
          </w:tcPr>
          <w:p w:rsidR="004768E6" w:rsidRPr="00252CFF" w:rsidRDefault="004666DC" w:rsidP="007B4427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Atome hydrogène et hydrogénoides</w:t>
            </w:r>
          </w:p>
        </w:tc>
        <w:tc>
          <w:tcPr>
            <w:tcW w:w="2126" w:type="dxa"/>
          </w:tcPr>
          <w:p w:rsidR="004768E6" w:rsidRPr="002A751A" w:rsidRDefault="009B4F1F" w:rsidP="009B4F1F">
            <w:pPr>
              <w:spacing w:after="0" w:line="480" w:lineRule="auto"/>
              <w:jc w:val="both"/>
            </w:pPr>
            <w:r>
              <w:t>19</w:t>
            </w:r>
            <w:r w:rsidR="004768E6">
              <w:t>-2</w:t>
            </w:r>
            <w:r>
              <w:t>2</w:t>
            </w:r>
            <w:r w:rsidR="004768E6">
              <w:t>/</w:t>
            </w:r>
            <w:r w:rsidR="007B4427">
              <w:t>10</w:t>
            </w:r>
            <w:r w:rsidR="004768E6">
              <w:t>/</w:t>
            </w:r>
            <w:r w:rsidR="001E4EA1">
              <w:t>2025</w:t>
            </w:r>
          </w:p>
        </w:tc>
      </w:tr>
      <w:tr w:rsidR="004768E6" w:rsidRPr="002A751A" w:rsidTr="00197540">
        <w:tc>
          <w:tcPr>
            <w:tcW w:w="2268" w:type="dxa"/>
          </w:tcPr>
          <w:p w:rsidR="004768E6" w:rsidRDefault="004768E6" w:rsidP="00A65BEE">
            <w:r w:rsidRPr="008A7E09">
              <w:t xml:space="preserve">No </w:t>
            </w:r>
            <w:r w:rsidR="00A65BEE">
              <w:t>6</w:t>
            </w:r>
          </w:p>
        </w:tc>
        <w:tc>
          <w:tcPr>
            <w:tcW w:w="4253" w:type="dxa"/>
          </w:tcPr>
          <w:p w:rsidR="007B4427" w:rsidRPr="00252CFF" w:rsidRDefault="007B4427" w:rsidP="007B4427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–</w:t>
            </w:r>
            <w:r w:rsidR="004666DC" w:rsidRPr="00252CFF">
              <w:rPr>
                <w:rFonts w:ascii="Times New Roman" w:hAnsi="Times New Roman" w:cs="Times New Roman"/>
              </w:rPr>
              <w:t>Eléments de la théorie quantique – Equation de Schrödinger – Les nombres quantiques – Probabilité de présences</w:t>
            </w:r>
          </w:p>
        </w:tc>
        <w:tc>
          <w:tcPr>
            <w:tcW w:w="2126" w:type="dxa"/>
          </w:tcPr>
          <w:p w:rsidR="004768E6" w:rsidRPr="002A751A" w:rsidRDefault="004666DC" w:rsidP="009B4F1F">
            <w:pPr>
              <w:spacing w:after="0" w:line="480" w:lineRule="auto"/>
              <w:jc w:val="both"/>
            </w:pPr>
            <w:r>
              <w:t>2</w:t>
            </w:r>
            <w:r w:rsidR="009B4F1F">
              <w:t>6</w:t>
            </w:r>
            <w:r>
              <w:t>-</w:t>
            </w:r>
            <w:r w:rsidR="009B4F1F">
              <w:t>29</w:t>
            </w:r>
            <w:r>
              <w:t>/10/</w:t>
            </w:r>
            <w:r w:rsidR="001E4EA1">
              <w:t>2025</w:t>
            </w:r>
          </w:p>
        </w:tc>
      </w:tr>
      <w:tr w:rsidR="004768E6" w:rsidRPr="002A751A" w:rsidTr="00197540">
        <w:tc>
          <w:tcPr>
            <w:tcW w:w="2268" w:type="dxa"/>
          </w:tcPr>
          <w:p w:rsidR="004768E6" w:rsidRPr="008A7E09" w:rsidRDefault="004768E6" w:rsidP="00A65BEE">
            <w:r w:rsidRPr="008A7E09">
              <w:t xml:space="preserve">No </w:t>
            </w:r>
            <w:r w:rsidR="00A65BEE">
              <w:t>7</w:t>
            </w:r>
          </w:p>
        </w:tc>
        <w:tc>
          <w:tcPr>
            <w:tcW w:w="4253" w:type="dxa"/>
          </w:tcPr>
          <w:p w:rsidR="004768E6" w:rsidRPr="00252CFF" w:rsidRDefault="004768E6" w:rsidP="004768E6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–</w:t>
            </w:r>
            <w:r w:rsidR="004666DC" w:rsidRPr="00252CFF">
              <w:rPr>
                <w:rFonts w:ascii="Times New Roman" w:hAnsi="Times New Roman" w:cs="Times New Roman"/>
              </w:rPr>
              <w:t xml:space="preserve"> Orbitales atomiques – structure électronique – Atome polyélectronique (effet d’écran).</w:t>
            </w:r>
          </w:p>
        </w:tc>
        <w:tc>
          <w:tcPr>
            <w:tcW w:w="2126" w:type="dxa"/>
          </w:tcPr>
          <w:p w:rsidR="004768E6" w:rsidRPr="002A751A" w:rsidRDefault="006D3544" w:rsidP="009B4F1F">
            <w:pPr>
              <w:spacing w:after="0" w:line="480" w:lineRule="auto"/>
              <w:jc w:val="both"/>
            </w:pPr>
            <w:r>
              <w:t>0</w:t>
            </w:r>
            <w:r w:rsidR="009B4F1F">
              <w:t>2</w:t>
            </w:r>
            <w:r w:rsidR="004768E6">
              <w:t>-</w:t>
            </w:r>
            <w:r>
              <w:t>0</w:t>
            </w:r>
            <w:r w:rsidR="009B4F1F">
              <w:t>5</w:t>
            </w:r>
            <w:r w:rsidR="004768E6">
              <w:t>/</w:t>
            </w:r>
            <w:r>
              <w:t>11</w:t>
            </w:r>
            <w:r w:rsidR="004768E6">
              <w:t>/</w:t>
            </w:r>
            <w:r w:rsidR="001E4EA1">
              <w:t>2025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Default="007F3F55" w:rsidP="00A65BEE">
            <w:r w:rsidRPr="008A7E09">
              <w:t xml:space="preserve">No </w:t>
            </w:r>
            <w:r w:rsidR="00A65BEE">
              <w:t>8</w:t>
            </w:r>
          </w:p>
        </w:tc>
        <w:tc>
          <w:tcPr>
            <w:tcW w:w="4253" w:type="dxa"/>
          </w:tcPr>
          <w:p w:rsidR="007F3F55" w:rsidRPr="00EA4844" w:rsidRDefault="007B4427" w:rsidP="004666DC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  <w:b/>
                <w:bCs/>
              </w:rPr>
              <w:t xml:space="preserve">Chapitre III : classification périodique des éléments : </w:t>
            </w:r>
            <w:r w:rsidRPr="00252CFF">
              <w:rPr>
                <w:rFonts w:ascii="Times New Roman" w:hAnsi="Times New Roman" w:cs="Times New Roman"/>
              </w:rPr>
              <w:t xml:space="preserve">Périodicité(période et groupe) – </w:t>
            </w:r>
          </w:p>
        </w:tc>
        <w:tc>
          <w:tcPr>
            <w:tcW w:w="2126" w:type="dxa"/>
          </w:tcPr>
          <w:p w:rsidR="007F3F55" w:rsidRPr="002A751A" w:rsidRDefault="00A65BEE" w:rsidP="009B4F1F">
            <w:pPr>
              <w:spacing w:after="0" w:line="480" w:lineRule="auto"/>
              <w:jc w:val="both"/>
            </w:pPr>
            <w:r>
              <w:t>0</w:t>
            </w:r>
            <w:r w:rsidR="009B4F1F">
              <w:t>9</w:t>
            </w:r>
            <w:r>
              <w:t>-1</w:t>
            </w:r>
            <w:r w:rsidR="009B4F1F">
              <w:t>2</w:t>
            </w:r>
            <w:r>
              <w:t>/11/</w:t>
            </w:r>
            <w:r w:rsidR="001E4EA1">
              <w:t>2025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Default="007F3F55" w:rsidP="00A65BEE">
            <w:r w:rsidRPr="008A7E09">
              <w:t xml:space="preserve">No </w:t>
            </w:r>
            <w:r w:rsidR="00A65BEE">
              <w:t>9</w:t>
            </w:r>
          </w:p>
        </w:tc>
        <w:tc>
          <w:tcPr>
            <w:tcW w:w="4253" w:type="dxa"/>
          </w:tcPr>
          <w:p w:rsidR="004666DC" w:rsidRDefault="004666DC" w:rsidP="004666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Propriétés chimiques </w:t>
            </w:r>
          </w:p>
          <w:p w:rsidR="007F3F55" w:rsidRPr="00EA4844" w:rsidRDefault="004666DC" w:rsidP="004666DC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 xml:space="preserve">rayon atomique, énergie d’ionisation, </w:t>
            </w:r>
          </w:p>
        </w:tc>
        <w:tc>
          <w:tcPr>
            <w:tcW w:w="2126" w:type="dxa"/>
          </w:tcPr>
          <w:p w:rsidR="007F3F55" w:rsidRPr="002A751A" w:rsidRDefault="00A65BEE" w:rsidP="009B4F1F">
            <w:pPr>
              <w:spacing w:after="0" w:line="480" w:lineRule="auto"/>
              <w:jc w:val="both"/>
            </w:pPr>
            <w:r>
              <w:t>1</w:t>
            </w:r>
            <w:r w:rsidR="009B4F1F">
              <w:t>6</w:t>
            </w:r>
            <w:r>
              <w:t xml:space="preserve"> -</w:t>
            </w:r>
            <w:r w:rsidR="009B4F1F">
              <w:t>19</w:t>
            </w:r>
            <w:r>
              <w:t xml:space="preserve"> /11/</w:t>
            </w:r>
            <w:r w:rsidR="001E4EA1">
              <w:t>2025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Pr="008A7E09" w:rsidRDefault="007F3F55" w:rsidP="00A65BEE">
            <w:r w:rsidRPr="008A7E09">
              <w:t xml:space="preserve">No </w:t>
            </w:r>
            <w:r w:rsidR="00A65BEE">
              <w:t>10</w:t>
            </w:r>
          </w:p>
        </w:tc>
        <w:tc>
          <w:tcPr>
            <w:tcW w:w="4253" w:type="dxa"/>
          </w:tcPr>
          <w:p w:rsidR="007F3F55" w:rsidRPr="00EA4844" w:rsidRDefault="004666DC" w:rsidP="007F3F55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 xml:space="preserve">affinité </w:t>
            </w:r>
            <w:r>
              <w:rPr>
                <w:rFonts w:ascii="Times New Roman" w:hAnsi="Times New Roman" w:cs="Times New Roman"/>
              </w:rPr>
              <w:t>électronique, électronégativité</w:t>
            </w:r>
            <w:r w:rsidRPr="00252CFF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126" w:type="dxa"/>
          </w:tcPr>
          <w:p w:rsidR="007F3F55" w:rsidRPr="002A751A" w:rsidRDefault="00A65BEE" w:rsidP="009B4F1F">
            <w:pPr>
              <w:spacing w:after="0" w:line="480" w:lineRule="auto"/>
              <w:jc w:val="both"/>
            </w:pPr>
            <w:r>
              <w:t>2</w:t>
            </w:r>
            <w:r w:rsidR="009B4F1F">
              <w:t>3</w:t>
            </w:r>
            <w:r>
              <w:t>-2</w:t>
            </w:r>
            <w:r w:rsidR="009B4F1F">
              <w:t>6</w:t>
            </w:r>
            <w:r>
              <w:t xml:space="preserve"> /11/</w:t>
            </w:r>
            <w:r w:rsidR="001E4EA1">
              <w:t>2025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Default="007F3F55" w:rsidP="00A65BEE">
            <w:r w:rsidRPr="008A7E09">
              <w:t xml:space="preserve">No </w:t>
            </w:r>
            <w:r>
              <w:t>1</w:t>
            </w:r>
            <w:r w:rsidR="00A65BEE">
              <w:t>1</w:t>
            </w:r>
          </w:p>
        </w:tc>
        <w:tc>
          <w:tcPr>
            <w:tcW w:w="4253" w:type="dxa"/>
          </w:tcPr>
          <w:p w:rsidR="007F3F55" w:rsidRPr="00EA4844" w:rsidRDefault="007B4427" w:rsidP="006D3544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–</w:t>
            </w:r>
            <w:r w:rsidRPr="00252CFF">
              <w:rPr>
                <w:rFonts w:ascii="Times New Roman" w:hAnsi="Times New Roman" w:cs="Times New Roman"/>
                <w:b/>
                <w:bCs/>
              </w:rPr>
              <w:t xml:space="preserve"> Chapitre IV : la liaison chimique : </w:t>
            </w:r>
            <w:r w:rsidRPr="00252CFF">
              <w:rPr>
                <w:rFonts w:ascii="Times New Roman" w:hAnsi="Times New Roman" w:cs="Times New Roman"/>
              </w:rPr>
              <w:t>Modèle classique – liaison covalente – orbitales moléculaires - (liaison σ et liaison п)</w:t>
            </w:r>
            <w:r w:rsidR="006D35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F3F55" w:rsidRPr="002A751A" w:rsidRDefault="00787284" w:rsidP="00787284">
            <w:pPr>
              <w:spacing w:after="0" w:line="480" w:lineRule="auto"/>
              <w:jc w:val="both"/>
            </w:pPr>
            <w:r>
              <w:t>30</w:t>
            </w:r>
            <w:r w:rsidR="00A65BEE">
              <w:t>-0</w:t>
            </w:r>
            <w:r>
              <w:t>3</w:t>
            </w:r>
            <w:bookmarkStart w:id="0" w:name="_GoBack"/>
            <w:bookmarkEnd w:id="0"/>
            <w:r w:rsidR="00A65BEE">
              <w:t>/12/</w:t>
            </w:r>
            <w:r w:rsidR="001E4EA1">
              <w:t>2025</w:t>
            </w:r>
          </w:p>
        </w:tc>
      </w:tr>
      <w:tr w:rsidR="007F3F55" w:rsidRPr="002A751A" w:rsidTr="00197540">
        <w:tc>
          <w:tcPr>
            <w:tcW w:w="2268" w:type="dxa"/>
          </w:tcPr>
          <w:p w:rsidR="007F3F55" w:rsidRDefault="007F3F55" w:rsidP="00A65BEE">
            <w:r w:rsidRPr="008A7E09">
              <w:t>No 1</w:t>
            </w:r>
            <w:r w:rsidR="00A65BEE">
              <w:t>2</w:t>
            </w:r>
          </w:p>
        </w:tc>
        <w:tc>
          <w:tcPr>
            <w:tcW w:w="4253" w:type="dxa"/>
          </w:tcPr>
          <w:p w:rsidR="007F3F55" w:rsidRPr="00EA4844" w:rsidRDefault="006D3544" w:rsidP="007F3F55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Diagramme énergétique des molécules, ordre de liaison- liaison ionique- Caractère ionique partiel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7F3F55" w:rsidRPr="002A751A" w:rsidRDefault="00A65BEE" w:rsidP="00787284">
            <w:pPr>
              <w:spacing w:after="0" w:line="480" w:lineRule="auto"/>
              <w:jc w:val="both"/>
            </w:pPr>
            <w:r>
              <w:t>0</w:t>
            </w:r>
            <w:r w:rsidR="00787284">
              <w:t>7</w:t>
            </w:r>
            <w:r>
              <w:t>-1</w:t>
            </w:r>
            <w:r w:rsidR="00787284">
              <w:t>0</w:t>
            </w:r>
            <w:r>
              <w:t>/12/</w:t>
            </w:r>
            <w:r w:rsidR="001E4EA1">
              <w:t>2025</w:t>
            </w:r>
          </w:p>
        </w:tc>
      </w:tr>
      <w:tr w:rsidR="00A65BEE" w:rsidRPr="002A751A" w:rsidTr="00197540">
        <w:tc>
          <w:tcPr>
            <w:tcW w:w="2268" w:type="dxa"/>
          </w:tcPr>
          <w:p w:rsidR="00A65BEE" w:rsidRDefault="00A65BEE" w:rsidP="00A65BEE">
            <w:r w:rsidRPr="008A7E09">
              <w:t>No 1</w:t>
            </w:r>
            <w:r>
              <w:t>3</w:t>
            </w:r>
          </w:p>
        </w:tc>
        <w:tc>
          <w:tcPr>
            <w:tcW w:w="4253" w:type="dxa"/>
          </w:tcPr>
          <w:p w:rsidR="00A65BEE" w:rsidRPr="00EA4844" w:rsidRDefault="006D3544" w:rsidP="00A65BEE">
            <w:pPr>
              <w:jc w:val="both"/>
              <w:rPr>
                <w:rFonts w:ascii="Times New Roman" w:hAnsi="Times New Roman" w:cs="Times New Roman"/>
              </w:rPr>
            </w:pPr>
            <w:r w:rsidRPr="00252CFF">
              <w:rPr>
                <w:rFonts w:ascii="Times New Roman" w:hAnsi="Times New Roman" w:cs="Times New Roman"/>
              </w:rPr>
              <w:t>Hybridations – Géométrie des molécules, méthode de Gillespie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65BEE" w:rsidRDefault="00A65BEE" w:rsidP="00787284">
            <w:pPr>
              <w:spacing w:after="0" w:line="480" w:lineRule="auto"/>
              <w:jc w:val="both"/>
            </w:pPr>
            <w:r>
              <w:t>1</w:t>
            </w:r>
            <w:r w:rsidR="00787284">
              <w:t>4</w:t>
            </w:r>
            <w:r>
              <w:t>-1</w:t>
            </w:r>
            <w:r w:rsidR="00787284">
              <w:t>7</w:t>
            </w:r>
            <w:r>
              <w:t>/12/</w:t>
            </w:r>
            <w:r w:rsidR="001E4EA1">
              <w:t>2025</w:t>
            </w:r>
          </w:p>
        </w:tc>
      </w:tr>
      <w:tr w:rsidR="00A65BEE" w:rsidRPr="002A751A" w:rsidTr="00197540">
        <w:tc>
          <w:tcPr>
            <w:tcW w:w="2268" w:type="dxa"/>
          </w:tcPr>
          <w:p w:rsidR="00A65BEE" w:rsidRDefault="00A65BEE" w:rsidP="00A65BEE"/>
        </w:tc>
        <w:tc>
          <w:tcPr>
            <w:tcW w:w="4253" w:type="dxa"/>
          </w:tcPr>
          <w:p w:rsidR="00A65BEE" w:rsidRPr="00D0375B" w:rsidRDefault="00A65BEE" w:rsidP="00A65BEE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A65BEE" w:rsidRPr="002A751A" w:rsidRDefault="00A65BEE" w:rsidP="00A65BEE">
            <w:pPr>
              <w:spacing w:after="0" w:line="480" w:lineRule="auto"/>
              <w:jc w:val="both"/>
            </w:pPr>
          </w:p>
        </w:tc>
      </w:tr>
      <w:tr w:rsidR="00A65BEE" w:rsidRPr="002A751A" w:rsidTr="00197540">
        <w:tc>
          <w:tcPr>
            <w:tcW w:w="2268" w:type="dxa"/>
          </w:tcPr>
          <w:p w:rsidR="00A65BEE" w:rsidRDefault="00A65BEE" w:rsidP="00A65BEE"/>
        </w:tc>
        <w:tc>
          <w:tcPr>
            <w:tcW w:w="4253" w:type="dxa"/>
          </w:tcPr>
          <w:p w:rsidR="00A65BEE" w:rsidRPr="00D0375B" w:rsidRDefault="00A65BEE" w:rsidP="00A65BEE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rattrapage</w:t>
            </w:r>
          </w:p>
        </w:tc>
        <w:tc>
          <w:tcPr>
            <w:tcW w:w="2126" w:type="dxa"/>
          </w:tcPr>
          <w:p w:rsidR="00A65BEE" w:rsidRPr="002A751A" w:rsidRDefault="00A65BEE" w:rsidP="00A65BEE">
            <w:pPr>
              <w:spacing w:after="0" w:line="480" w:lineRule="auto"/>
              <w:jc w:val="both"/>
            </w:pPr>
          </w:p>
        </w:tc>
      </w:tr>
    </w:tbl>
    <w:p w:rsidR="00AF7B48" w:rsidRDefault="00AF7B48" w:rsidP="00572F8D">
      <w:pPr>
        <w:jc w:val="right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p w:rsidR="00524A88" w:rsidRDefault="00524A88" w:rsidP="00251B7B">
      <w:pPr>
        <w:jc w:val="both"/>
      </w:pPr>
    </w:p>
    <w:sectPr w:rsidR="00524A88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F8" w:rsidRDefault="003264F8" w:rsidP="005C1071">
      <w:pPr>
        <w:spacing w:after="0" w:line="240" w:lineRule="auto"/>
      </w:pPr>
      <w:r>
        <w:separator/>
      </w:r>
    </w:p>
  </w:endnote>
  <w:endnote w:type="continuationSeparator" w:id="1">
    <w:p w:rsidR="003264F8" w:rsidRDefault="003264F8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E6" w:rsidRDefault="004768E6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r w:rsidR="00CC0F36">
      <w:fldChar w:fldCharType="begin"/>
    </w:r>
    <w:r>
      <w:instrText>PAGE   \* MERGEFORMAT</w:instrText>
    </w:r>
    <w:r w:rsidR="00CC0F36">
      <w:fldChar w:fldCharType="separate"/>
    </w:r>
    <w:r w:rsidR="00720250">
      <w:rPr>
        <w:noProof/>
      </w:rPr>
      <w:t>1</w:t>
    </w:r>
    <w:r w:rsidR="00CC0F36">
      <w:fldChar w:fldCharType="end"/>
    </w:r>
    <w:r>
      <w:t xml:space="preserve"> / 4</w:t>
    </w:r>
  </w:p>
  <w:p w:rsidR="004768E6" w:rsidRDefault="004768E6" w:rsidP="007F195E">
    <w:pPr>
      <w:pStyle w:val="Pieddepage"/>
      <w:pBdr>
        <w:top w:val="single" w:sz="4" w:space="1" w:color="auto"/>
      </w:pBdr>
      <w:jc w:val="right"/>
    </w:pPr>
  </w:p>
  <w:p w:rsidR="004768E6" w:rsidRDefault="004768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F8" w:rsidRDefault="003264F8" w:rsidP="005C1071">
      <w:pPr>
        <w:spacing w:after="0" w:line="240" w:lineRule="auto"/>
      </w:pPr>
      <w:r>
        <w:separator/>
      </w:r>
    </w:p>
  </w:footnote>
  <w:footnote w:type="continuationSeparator" w:id="1">
    <w:p w:rsidR="003264F8" w:rsidRDefault="003264F8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E6" w:rsidRPr="002F68EC" w:rsidRDefault="00CC0F36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Rectangle 1" o:spid="_x0000_s4097" style="position:absolute;left:0;text-align:left;margin-left:232.15pt;margin-top:-8.4pt;width:31.5pt;height:24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" strokecolor="white">
          <v:textbox>
            <w:txbxContent>
              <w:p w:rsidR="004768E6" w:rsidRDefault="004768E6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1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4768E6">
      <w:rPr>
        <w:b/>
        <w:bCs/>
        <w:lang w:bidi="ar-DZ"/>
      </w:rPr>
      <w:t>Université Badji-Mokhtar. Annaba</w:t>
    </w:r>
    <w:r w:rsidR="004768E6" w:rsidRPr="002F68EC">
      <w:rPr>
        <w:rFonts w:hint="cs"/>
        <w:b/>
        <w:bCs/>
        <w:rtl/>
      </w:rPr>
      <w:t xml:space="preserve">جامعة باجي مختار </w:t>
    </w:r>
    <w:r w:rsidR="004768E6" w:rsidRPr="002F68EC">
      <w:rPr>
        <w:b/>
        <w:bCs/>
        <w:rtl/>
      </w:rPr>
      <w:t>–</w:t>
    </w:r>
    <w:r w:rsidR="004768E6" w:rsidRPr="002F68EC">
      <w:rPr>
        <w:rFonts w:hint="cs"/>
        <w:b/>
        <w:bCs/>
        <w:rtl/>
      </w:rPr>
      <w:t xml:space="preserve"> عنابة</w:t>
    </w:r>
  </w:p>
  <w:p w:rsidR="004768E6" w:rsidRDefault="004768E6" w:rsidP="00754F82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Pr="00754F82">
      <w:rPr>
        <w:rFonts w:ascii="Arial" w:hAnsi="Arial"/>
        <w:b/>
        <w:bCs/>
        <w:lang w:bidi="ar-DZ"/>
      </w:rPr>
      <w:t>Des Sciences</w:t>
    </w:r>
    <w:r>
      <w:rPr>
        <w:b/>
        <w:bCs/>
        <w:lang w:bidi="ar-DZ"/>
      </w:rPr>
      <w:t>Tronc Commun Sciences de la Matière</w:t>
    </w:r>
  </w:p>
  <w:p w:rsidR="004768E6" w:rsidRDefault="004768E6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91466"/>
    <w:multiLevelType w:val="hybridMultilevel"/>
    <w:tmpl w:val="2CCC0732"/>
    <w:lvl w:ilvl="0" w:tplc="BDC82C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41CAB"/>
    <w:rsid w:val="000542BF"/>
    <w:rsid w:val="00083EF1"/>
    <w:rsid w:val="00095489"/>
    <w:rsid w:val="00097FCC"/>
    <w:rsid w:val="000A1946"/>
    <w:rsid w:val="000C5172"/>
    <w:rsid w:val="000D2EF7"/>
    <w:rsid w:val="000D72F5"/>
    <w:rsid w:val="000F68CD"/>
    <w:rsid w:val="00102885"/>
    <w:rsid w:val="00110555"/>
    <w:rsid w:val="0011636B"/>
    <w:rsid w:val="00140766"/>
    <w:rsid w:val="00144B3B"/>
    <w:rsid w:val="001840C8"/>
    <w:rsid w:val="00197540"/>
    <w:rsid w:val="001A500A"/>
    <w:rsid w:val="001C619A"/>
    <w:rsid w:val="001E4EA1"/>
    <w:rsid w:val="002075C5"/>
    <w:rsid w:val="00214DE9"/>
    <w:rsid w:val="00221205"/>
    <w:rsid w:val="00241D23"/>
    <w:rsid w:val="00244634"/>
    <w:rsid w:val="00251B7B"/>
    <w:rsid w:val="00295CB1"/>
    <w:rsid w:val="002A5464"/>
    <w:rsid w:val="002A751A"/>
    <w:rsid w:val="00300D25"/>
    <w:rsid w:val="003115A1"/>
    <w:rsid w:val="003264F8"/>
    <w:rsid w:val="00332D36"/>
    <w:rsid w:val="00342626"/>
    <w:rsid w:val="00344D93"/>
    <w:rsid w:val="003460AE"/>
    <w:rsid w:val="003567AB"/>
    <w:rsid w:val="00374A5D"/>
    <w:rsid w:val="003A05C4"/>
    <w:rsid w:val="003A683D"/>
    <w:rsid w:val="003E276C"/>
    <w:rsid w:val="003F3F1C"/>
    <w:rsid w:val="004240AE"/>
    <w:rsid w:val="004666DC"/>
    <w:rsid w:val="004768E6"/>
    <w:rsid w:val="004970CF"/>
    <w:rsid w:val="004C5CAF"/>
    <w:rsid w:val="00514C71"/>
    <w:rsid w:val="005170A9"/>
    <w:rsid w:val="00520966"/>
    <w:rsid w:val="00524A88"/>
    <w:rsid w:val="00540944"/>
    <w:rsid w:val="0054481C"/>
    <w:rsid w:val="00572F8D"/>
    <w:rsid w:val="005B0CC5"/>
    <w:rsid w:val="005B4C68"/>
    <w:rsid w:val="005B55C9"/>
    <w:rsid w:val="005C1071"/>
    <w:rsid w:val="005D21D4"/>
    <w:rsid w:val="00607C83"/>
    <w:rsid w:val="0063523B"/>
    <w:rsid w:val="00653D42"/>
    <w:rsid w:val="00680AE8"/>
    <w:rsid w:val="006A5BC5"/>
    <w:rsid w:val="006A6907"/>
    <w:rsid w:val="006D3544"/>
    <w:rsid w:val="006E57E6"/>
    <w:rsid w:val="00702834"/>
    <w:rsid w:val="0071089F"/>
    <w:rsid w:val="00710F0C"/>
    <w:rsid w:val="00720250"/>
    <w:rsid w:val="0074033B"/>
    <w:rsid w:val="00754F82"/>
    <w:rsid w:val="00763E2C"/>
    <w:rsid w:val="00787284"/>
    <w:rsid w:val="00787D82"/>
    <w:rsid w:val="007B4427"/>
    <w:rsid w:val="007B5593"/>
    <w:rsid w:val="007C1EF5"/>
    <w:rsid w:val="007D36D4"/>
    <w:rsid w:val="007F195E"/>
    <w:rsid w:val="007F3F55"/>
    <w:rsid w:val="00800566"/>
    <w:rsid w:val="00862709"/>
    <w:rsid w:val="00870601"/>
    <w:rsid w:val="00874CDE"/>
    <w:rsid w:val="008C4B0D"/>
    <w:rsid w:val="008F1840"/>
    <w:rsid w:val="00914B90"/>
    <w:rsid w:val="0094674A"/>
    <w:rsid w:val="0099749F"/>
    <w:rsid w:val="009A32BD"/>
    <w:rsid w:val="009B0F8C"/>
    <w:rsid w:val="009B4F1F"/>
    <w:rsid w:val="009B7C70"/>
    <w:rsid w:val="009C36F7"/>
    <w:rsid w:val="00A00A54"/>
    <w:rsid w:val="00A351E5"/>
    <w:rsid w:val="00A520EB"/>
    <w:rsid w:val="00A65BEE"/>
    <w:rsid w:val="00AA2B35"/>
    <w:rsid w:val="00AA6F79"/>
    <w:rsid w:val="00AC0B10"/>
    <w:rsid w:val="00AC794A"/>
    <w:rsid w:val="00AD4570"/>
    <w:rsid w:val="00AF7B48"/>
    <w:rsid w:val="00B14FE9"/>
    <w:rsid w:val="00B903A5"/>
    <w:rsid w:val="00B92E4A"/>
    <w:rsid w:val="00BB1A9F"/>
    <w:rsid w:val="00BD1FE2"/>
    <w:rsid w:val="00BD34A9"/>
    <w:rsid w:val="00C20D91"/>
    <w:rsid w:val="00C56811"/>
    <w:rsid w:val="00C568FC"/>
    <w:rsid w:val="00C57AC8"/>
    <w:rsid w:val="00C850EA"/>
    <w:rsid w:val="00C9163A"/>
    <w:rsid w:val="00CA7EB6"/>
    <w:rsid w:val="00CC0F36"/>
    <w:rsid w:val="00CF2DEB"/>
    <w:rsid w:val="00CF3B35"/>
    <w:rsid w:val="00D0375B"/>
    <w:rsid w:val="00D04968"/>
    <w:rsid w:val="00D27673"/>
    <w:rsid w:val="00D407C7"/>
    <w:rsid w:val="00DA0782"/>
    <w:rsid w:val="00DA5D6A"/>
    <w:rsid w:val="00DA79AE"/>
    <w:rsid w:val="00DC0EA3"/>
    <w:rsid w:val="00DC212A"/>
    <w:rsid w:val="00DC4E83"/>
    <w:rsid w:val="00DD5806"/>
    <w:rsid w:val="00E24196"/>
    <w:rsid w:val="00E434D7"/>
    <w:rsid w:val="00E547EC"/>
    <w:rsid w:val="00E65C22"/>
    <w:rsid w:val="00E663DC"/>
    <w:rsid w:val="00E6788E"/>
    <w:rsid w:val="00E71E63"/>
    <w:rsid w:val="00E870D7"/>
    <w:rsid w:val="00E9163A"/>
    <w:rsid w:val="00EB6BA8"/>
    <w:rsid w:val="00ED7888"/>
    <w:rsid w:val="00F21BE2"/>
    <w:rsid w:val="00F36D83"/>
    <w:rsid w:val="00F61437"/>
    <w:rsid w:val="00F93FDF"/>
    <w:rsid w:val="00FB40C2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1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27673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 des science</cp:lastModifiedBy>
  <cp:revision>2</cp:revision>
  <cp:lastPrinted>2020-02-19T08:50:00Z</cp:lastPrinted>
  <dcterms:created xsi:type="dcterms:W3CDTF">2025-11-19T13:01:00Z</dcterms:created>
  <dcterms:modified xsi:type="dcterms:W3CDTF">2025-11-19T13:01:00Z</dcterms:modified>
</cp:coreProperties>
</file>